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ind w:left="3600" w:firstLine="0"/>
        <w:rPr>
          <w:rtl w:val="0"/>
        </w:rPr>
      </w:pPr>
      <w:r>
        <w:rPr>
          <w:b w:val="1"/>
          <w:bCs w:val="1"/>
          <w:sz w:val="32"/>
          <w:szCs w:val="32"/>
          <w:rtl w:val="0"/>
          <w:lang w:val="en-US"/>
        </w:rPr>
        <w:t>PHIL 3401: Metaphysics</w:t>
      </w:r>
      <w:r>
        <w:rPr>
          <w:sz w:val="32"/>
          <w:szCs w:val="32"/>
          <w:rtl w:val="0"/>
        </w:rPr>
        <w:tab/>
        <w:tab/>
        <w:tab/>
        <w:t xml:space="preserve">     Professor Saam Trivedi</w:t>
      </w:r>
      <w:r>
        <w:rPr>
          <w:rtl w:val="0"/>
          <w:lang w:val="en-US"/>
        </w:rPr>
        <w:t xml:space="preserve"> </w:t>
      </w:r>
    </w:p>
    <w:p>
      <w:pPr>
        <w:pStyle w:val="Normal"/>
        <w:ind w:left="2160" w:firstLine="720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Tuesdays and Thursdays 9:05-10:45</w:t>
      </w:r>
      <w:r>
        <w:rPr>
          <w:sz w:val="32"/>
          <w:szCs w:val="32"/>
          <w:rtl w:val="0"/>
          <w:lang w:val="en-US"/>
        </w:rPr>
        <w:t xml:space="preserve"> AM</w:t>
      </w:r>
    </w:p>
    <w:p>
      <w:pPr>
        <w:pStyle w:val="Normal"/>
        <w:ind w:left="2880" w:firstLine="0"/>
        <w:rPr>
          <w:sz w:val="32"/>
          <w:szCs w:val="32"/>
          <w:rtl w:val="0"/>
        </w:rPr>
      </w:pPr>
      <w:r>
        <w:rPr>
          <w:sz w:val="32"/>
          <w:szCs w:val="32"/>
          <w:rtl w:val="0"/>
        </w:rPr>
        <w:tab/>
        <w:tab/>
      </w:r>
      <w:r>
        <w:rPr>
          <w:sz w:val="32"/>
          <w:szCs w:val="32"/>
          <w:rtl w:val="0"/>
          <w:lang w:val="en-US"/>
        </w:rPr>
        <w:t>Fall 2020</w:t>
      </w:r>
    </w:p>
    <w:p>
      <w:pPr>
        <w:pStyle w:val="Normal"/>
        <w:rPr>
          <w:sz w:val="32"/>
          <w:szCs w:val="32"/>
          <w:rtl w:val="0"/>
        </w:rPr>
      </w:pPr>
    </w:p>
    <w:p>
      <w:pPr>
        <w:pStyle w:val="Normal"/>
        <w:rPr>
          <w:sz w:val="32"/>
          <w:szCs w:val="32"/>
          <w:rtl w:val="0"/>
        </w:rPr>
      </w:pPr>
    </w:p>
    <w:p>
      <w:pPr>
        <w:pStyle w:val="Normal"/>
        <w:ind w:left="2880" w:firstLine="0"/>
        <w:rPr>
          <w:rtl w:val="0"/>
        </w:rPr>
      </w:pPr>
      <w:r>
        <w:rPr>
          <w:rtl w:val="0"/>
        </w:rPr>
        <w:tab/>
        <w:tab/>
        <w:tab/>
        <w:tab/>
      </w:r>
    </w:p>
    <w:p>
      <w:pPr>
        <w:pStyle w:val="Normal"/>
        <w:ind w:left="2880" w:firstLine="0"/>
        <w:rPr>
          <w:sz w:val="32"/>
          <w:szCs w:val="32"/>
        </w:rPr>
      </w:pPr>
      <w:r>
        <w:rPr>
          <w:rtl w:val="0"/>
        </w:rPr>
        <w:drawing>
          <wp:inline distT="0" distB="0" distL="0" distR="0">
            <wp:extent cx="2874137" cy="3928847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d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37" cy="39288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2"/>
          <w:szCs w:val="32"/>
        </w:rPr>
      </w:pPr>
    </w:p>
    <w:p>
      <w:pPr>
        <w:pStyle w:val="Normal"/>
        <w:rPr>
          <w:sz w:val="32"/>
          <w:szCs w:val="32"/>
        </w:rPr>
      </w:pPr>
    </w:p>
    <w:p>
      <w:pPr>
        <w:pStyle w:val="Normal"/>
        <w:rPr>
          <w:sz w:val="32"/>
          <w:szCs w:val="32"/>
        </w:rPr>
      </w:pPr>
      <w:r>
        <w:rPr>
          <w:rFonts w:ascii="Times New Roman" w:cs="Arial Unicode MS" w:hAnsi="Arial Unicode MS" w:eastAsia="Arial Unicode MS"/>
          <w:sz w:val="32"/>
          <w:szCs w:val="32"/>
          <w:rtl w:val="0"/>
        </w:rPr>
        <w:tab/>
        <w:tab/>
        <w:t xml:space="preserve">   </w:t>
      </w:r>
    </w:p>
    <w:p>
      <w:pPr>
        <w:pStyle w:val="Normal"/>
      </w:pPr>
      <w:r>
        <w:rPr>
          <w:rFonts w:ascii="Times New Roman" w:cs="Arial Unicode MS" w:hAnsi="Arial Unicode MS" w:eastAsia="Arial Unicode MS"/>
          <w:sz w:val="28"/>
          <w:szCs w:val="28"/>
          <w:rtl w:val="0"/>
          <w:lang w:val="en-US"/>
        </w:rPr>
        <w:t>Metaphysics, broadly understood as the study of reality, is often described as being at the abstract heart of Philosophy, with important connections to other branches of Philosophy</w:t>
      </w:r>
      <w:r>
        <w:rPr>
          <w:rFonts w:ascii="Times New Roman" w:cs="Arial Unicode MS" w:hAnsi="Arial Unicode MS" w:eastAsia="Arial Unicode MS"/>
          <w:sz w:val="28"/>
          <w:szCs w:val="28"/>
          <w:rtl w:val="0"/>
          <w:lang w:val="en-US"/>
        </w:rPr>
        <w:t>, including epistemology; logic; the philosophies of mind, language, and science; ethics; and aesthetics</w:t>
      </w:r>
      <w:r>
        <w:rPr>
          <w:rFonts w:ascii="Times New Roman" w:cs="Arial Unicode MS" w:hAnsi="Arial Unicode MS" w:eastAsia="Arial Unicode MS"/>
          <w:sz w:val="28"/>
          <w:szCs w:val="28"/>
          <w:rtl w:val="0"/>
          <w:lang w:val="en-US"/>
        </w:rPr>
        <w:t>.  In this class, we will discuss some central issues in contemporary analytic metaphysics such as</w:t>
      </w:r>
      <w:r>
        <w:rPr>
          <w:rFonts w:ascii="Times New Roman" w:cs="Arial Unicode MS" w:hAnsi="Arial Unicode MS" w:eastAsia="Arial Unicode MS"/>
          <w:sz w:val="28"/>
          <w:szCs w:val="28"/>
          <w:rtl w:val="0"/>
          <w:lang w:val="en-US"/>
        </w:rPr>
        <w:t xml:space="preserve"> ontology, identity, properties, and causation</w:t>
      </w:r>
      <w:r>
        <w:rPr>
          <w:rFonts w:ascii="Times New Roman" w:cs="Arial Unicode MS" w:hAnsi="Arial Unicode MS" w:eastAsia="Arial Unicode MS"/>
          <w:sz w:val="28"/>
          <w:szCs w:val="28"/>
          <w:rtl w:val="0"/>
          <w:lang w:val="en-US"/>
        </w:rPr>
        <w:t xml:space="preserve">.  Both classic and contemporary readings will be used.  </w:t>
      </w:r>
    </w:p>
    <w:sectPr>
      <w:headerReference w:type="default" r:id="rId5"/>
      <w:footerReference w:type="default" r:id="rId6"/>
      <w:pgSz w:w="12240" w:h="15840" w:orient="portrait"/>
      <w:pgMar w:top="1440" w:right="1800" w:bottom="1440" w:left="180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0" w:comments="1" w:insDel="0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