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87F0FB" w14:textId="4934830F" w:rsidR="00725E21" w:rsidRDefault="00725E21" w:rsidP="00725E21">
      <w:bookmarkStart w:id="0" w:name="_Toc22200408"/>
    </w:p>
    <w:p w14:paraId="7E94A0ED" w14:textId="26EE9311" w:rsidR="00725E21" w:rsidRDefault="00725E21" w:rsidP="00725E21"/>
    <w:p w14:paraId="298CCD77" w14:textId="19B3235A" w:rsidR="00725E21" w:rsidRDefault="00725E21" w:rsidP="00725E21"/>
    <w:p w14:paraId="085FF45D" w14:textId="642E3DE5" w:rsidR="00725E21" w:rsidRDefault="00725E21" w:rsidP="00725E21"/>
    <w:p w14:paraId="5D09572D" w14:textId="4A624325" w:rsidR="00725E21" w:rsidRDefault="00725E21" w:rsidP="00725E21"/>
    <w:p w14:paraId="36B6CE90" w14:textId="1E1F4846" w:rsidR="00725E21" w:rsidRDefault="00725E21" w:rsidP="00725E21"/>
    <w:p w14:paraId="312476BA" w14:textId="5EEB9A7B" w:rsidR="00725E21" w:rsidRDefault="00725E21" w:rsidP="00725E21"/>
    <w:p w14:paraId="0F924384" w14:textId="7934E8D4" w:rsidR="00725E21" w:rsidRDefault="00725E21" w:rsidP="00725E21"/>
    <w:p w14:paraId="7DD510F6" w14:textId="77777777" w:rsidR="00725E21" w:rsidRDefault="00725E21" w:rsidP="00725E21"/>
    <w:p w14:paraId="2884040F" w14:textId="77777777" w:rsidR="00AB4AF4" w:rsidRDefault="004C41F3" w:rsidP="004C41F3">
      <w:pPr>
        <w:pStyle w:val="Heading1"/>
        <w:jc w:val="center"/>
        <w:rPr>
          <w:rFonts w:ascii="Times New Roman" w:hAnsi="Times New Roman" w:cs="Times New Roman"/>
          <w:sz w:val="40"/>
          <w:szCs w:val="40"/>
        </w:rPr>
      </w:pPr>
      <w:r w:rsidRPr="004A5331">
        <w:rPr>
          <w:rFonts w:ascii="Times New Roman" w:hAnsi="Times New Roman" w:cs="Times New Roman"/>
          <w:sz w:val="40"/>
          <w:szCs w:val="40"/>
        </w:rPr>
        <w:t>Appendix A</w:t>
      </w:r>
      <w:bookmarkEnd w:id="0"/>
      <w:r w:rsidR="00AB4AF4">
        <w:rPr>
          <w:rFonts w:ascii="Times New Roman" w:hAnsi="Times New Roman" w:cs="Times New Roman"/>
          <w:sz w:val="40"/>
          <w:szCs w:val="40"/>
        </w:rPr>
        <w:t xml:space="preserve">: </w:t>
      </w:r>
    </w:p>
    <w:p w14:paraId="55C7019E" w14:textId="7200ECA9" w:rsidR="004C41F3" w:rsidRPr="009A51D8" w:rsidRDefault="00AB4AF4" w:rsidP="004C41F3">
      <w:pPr>
        <w:pStyle w:val="Heading1"/>
        <w:jc w:val="center"/>
        <w:rPr>
          <w:rFonts w:ascii="Times New Roman" w:hAnsi="Times New Roman" w:cs="Times New Roman"/>
          <w:caps w:val="0"/>
          <w:sz w:val="40"/>
          <w:szCs w:val="40"/>
        </w:rPr>
      </w:pPr>
      <w:r w:rsidRPr="009A51D8">
        <w:rPr>
          <w:rFonts w:ascii="Times New Roman" w:hAnsi="Times New Roman" w:cs="Times New Roman"/>
          <w:caps w:val="0"/>
          <w:sz w:val="40"/>
          <w:szCs w:val="40"/>
        </w:rPr>
        <w:t>The Brooklyn College Worksheet for Identifying and Defining AES Unit Goals</w:t>
      </w:r>
    </w:p>
    <w:p w14:paraId="55748FB0" w14:textId="77777777" w:rsidR="003B2846" w:rsidRPr="004A5331" w:rsidRDefault="003B2846" w:rsidP="007A4425">
      <w:r w:rsidRPr="004A5331">
        <w:br w:type="page"/>
      </w:r>
    </w:p>
    <w:p w14:paraId="12FC9C8C" w14:textId="1F38FC5A" w:rsidR="00087488" w:rsidRPr="004A5331" w:rsidRDefault="00087488" w:rsidP="00087488">
      <w:pPr>
        <w:pStyle w:val="Heading2"/>
        <w:jc w:val="center"/>
        <w:rPr>
          <w:sz w:val="32"/>
          <w:szCs w:val="32"/>
        </w:rPr>
      </w:pPr>
      <w:bookmarkStart w:id="1" w:name="_Hlk29819689"/>
      <w:bookmarkStart w:id="2" w:name="_Toc3962657"/>
      <w:r w:rsidRPr="004A5331">
        <w:rPr>
          <w:sz w:val="32"/>
          <w:szCs w:val="32"/>
        </w:rPr>
        <w:lastRenderedPageBreak/>
        <w:t>Brooklyn College</w:t>
      </w:r>
      <w:bookmarkStart w:id="3" w:name="_Hlk21619417"/>
      <w:r w:rsidRPr="004A5331">
        <w:rPr>
          <w:sz w:val="32"/>
          <w:szCs w:val="32"/>
        </w:rPr>
        <w:t xml:space="preserve"> Worksheet for Identifying and Defining AES </w:t>
      </w:r>
      <w:r w:rsidR="00977F9E" w:rsidRPr="004A5331">
        <w:rPr>
          <w:sz w:val="32"/>
          <w:szCs w:val="32"/>
        </w:rPr>
        <w:t>Unit</w:t>
      </w:r>
      <w:r w:rsidRPr="004A5331">
        <w:rPr>
          <w:sz w:val="32"/>
          <w:szCs w:val="32"/>
        </w:rPr>
        <w:t xml:space="preserve"> Goals</w:t>
      </w:r>
    </w:p>
    <w:bookmarkEnd w:id="1"/>
    <w:bookmarkEnd w:id="3"/>
    <w:p w14:paraId="000E6F95" w14:textId="77777777" w:rsidR="00087488" w:rsidRPr="004A5331" w:rsidRDefault="00087488" w:rsidP="00087488">
      <w:pPr>
        <w:spacing w:after="192" w:line="236" w:lineRule="auto"/>
        <w:ind w:left="720"/>
        <w:rPr>
          <w:rFonts w:ascii="Times New Roman" w:hAnsi="Times New Roman"/>
          <w:i/>
        </w:rPr>
      </w:pPr>
      <w:r w:rsidRPr="004A5331">
        <w:rPr>
          <w:rFonts w:ascii="Times New Roman" w:hAnsi="Times New Roman"/>
          <w:i/>
        </w:rPr>
        <w:t xml:space="preserve">After each assessment team member has completed this worksheet, compare notes and discuss the results. Then summarize and articulate primary goals. </w:t>
      </w:r>
    </w:p>
    <w:tbl>
      <w:tblPr>
        <w:tblStyle w:val="TableGrid0"/>
        <w:tblW w:w="10880" w:type="dxa"/>
        <w:tblInd w:w="0" w:type="dxa"/>
        <w:tblBorders>
          <w:top w:val="single" w:sz="8" w:space="0" w:color="990033"/>
          <w:left w:val="single" w:sz="8" w:space="0" w:color="990033"/>
          <w:bottom w:val="single" w:sz="8" w:space="0" w:color="990033"/>
          <w:right w:val="single" w:sz="8" w:space="0" w:color="990033"/>
          <w:insideH w:val="single" w:sz="8" w:space="0" w:color="990033"/>
          <w:insideV w:val="single" w:sz="8" w:space="0" w:color="990033"/>
        </w:tblBorders>
        <w:tblCellMar>
          <w:top w:w="435" w:type="dxa"/>
          <w:left w:w="373" w:type="dxa"/>
          <w:right w:w="115" w:type="dxa"/>
        </w:tblCellMar>
        <w:tblLook w:val="04A0" w:firstRow="1" w:lastRow="0" w:firstColumn="1" w:lastColumn="0" w:noHBand="0" w:noVBand="1"/>
      </w:tblPr>
      <w:tblGrid>
        <w:gridCol w:w="10880"/>
      </w:tblGrid>
      <w:tr w:rsidR="00087488" w:rsidRPr="004A5331" w14:paraId="0227F11C" w14:textId="77777777" w:rsidTr="00087488">
        <w:trPr>
          <w:trHeight w:val="8875"/>
        </w:trPr>
        <w:tc>
          <w:tcPr>
            <w:tcW w:w="10880" w:type="dxa"/>
          </w:tcPr>
          <w:p w14:paraId="2CEF3C67" w14:textId="77777777" w:rsidR="00087488" w:rsidRPr="004A5331" w:rsidRDefault="00087488" w:rsidP="00CD2E65">
            <w:pPr>
              <w:spacing w:after="322" w:line="259" w:lineRule="auto"/>
              <w:ind w:right="-146"/>
              <w:rPr>
                <w:rFonts w:ascii="Times New Roman" w:eastAsia="Calibri" w:hAnsi="Times New Roman" w:cs="Times New Roman"/>
                <w:b/>
              </w:rPr>
            </w:pPr>
            <w:r w:rsidRPr="004A5331">
              <w:rPr>
                <w:rFonts w:ascii="Times New Roman" w:eastAsia="Calibri" w:hAnsi="Times New Roman" w:cs="Times New Roman"/>
                <w:b/>
              </w:rPr>
              <w:t xml:space="preserve">Division: </w:t>
            </w:r>
          </w:p>
          <w:p w14:paraId="70ED0E70" w14:textId="74A565EF" w:rsidR="00087488" w:rsidRPr="004A5331" w:rsidRDefault="00977F9E" w:rsidP="00CD2E65">
            <w:pPr>
              <w:spacing w:after="20" w:line="259" w:lineRule="auto"/>
              <w:ind w:right="-146"/>
              <w:rPr>
                <w:rFonts w:ascii="Times New Roman" w:eastAsia="Calibri" w:hAnsi="Times New Roman" w:cs="Times New Roman"/>
                <w:b/>
              </w:rPr>
            </w:pPr>
            <w:r w:rsidRPr="004A5331">
              <w:rPr>
                <w:rFonts w:ascii="Times New Roman" w:eastAsia="Calibri" w:hAnsi="Times New Roman" w:cs="Times New Roman"/>
                <w:b/>
              </w:rPr>
              <w:t>Unit</w:t>
            </w:r>
            <w:r w:rsidR="00087488" w:rsidRPr="004A5331">
              <w:rPr>
                <w:rFonts w:ascii="Times New Roman" w:eastAsia="Calibri" w:hAnsi="Times New Roman" w:cs="Times New Roman"/>
                <w:b/>
              </w:rPr>
              <w:t xml:space="preserve">: </w:t>
            </w:r>
          </w:p>
          <w:p w14:paraId="514FC26B" w14:textId="1726BE00" w:rsidR="00087488" w:rsidRPr="004A5331" w:rsidRDefault="00087488" w:rsidP="00CD2E65">
            <w:pPr>
              <w:rPr>
                <w:rFonts w:ascii="Times New Roman" w:eastAsia="Calibri" w:hAnsi="Times New Roman" w:cs="Times New Roman"/>
              </w:rPr>
            </w:pPr>
            <w:r w:rsidRPr="004A5331">
              <w:rPr>
                <w:rFonts w:ascii="Times New Roman" w:eastAsia="Calibri" w:hAnsi="Times New Roman" w:cs="Times New Roman"/>
                <w:b/>
              </w:rPr>
              <w:br/>
              <w:t xml:space="preserve">Identify the </w:t>
            </w:r>
            <w:r w:rsidR="00977F9E" w:rsidRPr="004A5331">
              <w:rPr>
                <w:rFonts w:ascii="Times New Roman" w:eastAsia="Calibri" w:hAnsi="Times New Roman" w:cs="Times New Roman"/>
                <w:b/>
              </w:rPr>
              <w:t>Unit</w:t>
            </w:r>
            <w:r w:rsidRPr="004A5331">
              <w:rPr>
                <w:rFonts w:ascii="Times New Roman" w:eastAsia="Calibri" w:hAnsi="Times New Roman" w:cs="Times New Roman"/>
                <w:b/>
              </w:rPr>
              <w:t xml:space="preserve"> mission and list all appropriate </w:t>
            </w:r>
            <w:r w:rsidR="00977F9E" w:rsidRPr="004A5331">
              <w:rPr>
                <w:rFonts w:ascii="Times New Roman" w:eastAsia="Calibri" w:hAnsi="Times New Roman" w:cs="Times New Roman"/>
                <w:b/>
              </w:rPr>
              <w:t>Unit</w:t>
            </w:r>
            <w:r w:rsidRPr="004A5331">
              <w:rPr>
                <w:rFonts w:ascii="Times New Roman" w:eastAsia="Calibri" w:hAnsi="Times New Roman" w:cs="Times New Roman"/>
                <w:b/>
              </w:rPr>
              <w:t xml:space="preserve"> goals. </w:t>
            </w:r>
          </w:p>
          <w:p w14:paraId="7BE253B7" w14:textId="77777777" w:rsidR="00087488" w:rsidRPr="004A5331" w:rsidRDefault="00087488" w:rsidP="00CD2E65">
            <w:pPr>
              <w:rPr>
                <w:rFonts w:ascii="Times New Roman" w:eastAsia="Calibri" w:hAnsi="Times New Roman" w:cs="Times New Roman"/>
                <w:b/>
              </w:rPr>
            </w:pPr>
          </w:p>
          <w:p w14:paraId="34B2934F" w14:textId="77777777" w:rsidR="00087488" w:rsidRPr="004A5331" w:rsidRDefault="00087488" w:rsidP="00CD2E65">
            <w:pPr>
              <w:rPr>
                <w:rFonts w:ascii="Times New Roman" w:eastAsia="Calibri" w:hAnsi="Times New Roman" w:cs="Times New Roman"/>
                <w:b/>
              </w:rPr>
            </w:pPr>
          </w:p>
          <w:p w14:paraId="41CA130B" w14:textId="77777777" w:rsidR="00087488" w:rsidRPr="004A5331" w:rsidRDefault="00087488" w:rsidP="00CD2E65">
            <w:pPr>
              <w:rPr>
                <w:rFonts w:ascii="Times New Roman" w:eastAsia="Calibri" w:hAnsi="Times New Roman" w:cs="Times New Roman"/>
                <w:b/>
              </w:rPr>
            </w:pPr>
          </w:p>
          <w:p w14:paraId="00496292" w14:textId="77777777" w:rsidR="00087488" w:rsidRPr="004A5331" w:rsidRDefault="00087488" w:rsidP="00CD2E65">
            <w:pPr>
              <w:rPr>
                <w:rFonts w:ascii="Times New Roman" w:eastAsia="Calibri" w:hAnsi="Times New Roman" w:cs="Times New Roman"/>
                <w:b/>
              </w:rPr>
            </w:pPr>
          </w:p>
          <w:p w14:paraId="1A5718CA" w14:textId="77777777" w:rsidR="00087488" w:rsidRPr="004A5331" w:rsidRDefault="00087488" w:rsidP="00CD2E65">
            <w:pPr>
              <w:rPr>
                <w:rFonts w:ascii="Times New Roman" w:eastAsia="Calibri" w:hAnsi="Times New Roman" w:cs="Times New Roman"/>
                <w:b/>
              </w:rPr>
            </w:pPr>
          </w:p>
          <w:p w14:paraId="1A5EB522" w14:textId="77777777" w:rsidR="00087488" w:rsidRPr="004A5331" w:rsidRDefault="00087488" w:rsidP="00CD2E65">
            <w:pPr>
              <w:rPr>
                <w:rFonts w:ascii="Times New Roman" w:eastAsia="Calibri" w:hAnsi="Times New Roman" w:cs="Times New Roman"/>
                <w:b/>
              </w:rPr>
            </w:pPr>
          </w:p>
          <w:p w14:paraId="3E57A097" w14:textId="77777777" w:rsidR="00087488" w:rsidRPr="004A5331" w:rsidRDefault="00087488" w:rsidP="00CD2E65">
            <w:pPr>
              <w:rPr>
                <w:rFonts w:ascii="Times New Roman" w:eastAsia="Calibri" w:hAnsi="Times New Roman" w:cs="Times New Roman"/>
                <w:b/>
              </w:rPr>
            </w:pPr>
          </w:p>
          <w:p w14:paraId="42B89894" w14:textId="77777777" w:rsidR="00087488" w:rsidRPr="004A5331" w:rsidRDefault="00087488" w:rsidP="00CD2E65">
            <w:pPr>
              <w:rPr>
                <w:rFonts w:ascii="Times New Roman" w:eastAsia="Calibri" w:hAnsi="Times New Roman" w:cs="Times New Roman"/>
                <w:b/>
              </w:rPr>
            </w:pPr>
          </w:p>
          <w:p w14:paraId="3EC23C02" w14:textId="5C442060" w:rsidR="00087488" w:rsidRPr="004A5331" w:rsidRDefault="00087488" w:rsidP="00CD2E65">
            <w:pPr>
              <w:rPr>
                <w:rFonts w:ascii="Times New Roman" w:eastAsia="Calibri" w:hAnsi="Times New Roman" w:cs="Times New Roman"/>
              </w:rPr>
            </w:pPr>
            <w:r w:rsidRPr="004A5331">
              <w:rPr>
                <w:rFonts w:ascii="Times New Roman" w:eastAsia="Calibri" w:hAnsi="Times New Roman" w:cs="Times New Roman"/>
                <w:b/>
              </w:rPr>
              <w:t xml:space="preserve">Describe the most important services your </w:t>
            </w:r>
            <w:r w:rsidR="00977F9E" w:rsidRPr="004A5331">
              <w:rPr>
                <w:rFonts w:ascii="Times New Roman" w:eastAsia="Calibri" w:hAnsi="Times New Roman" w:cs="Times New Roman"/>
                <w:b/>
              </w:rPr>
              <w:t>Unit</w:t>
            </w:r>
            <w:r w:rsidRPr="004A5331">
              <w:rPr>
                <w:rFonts w:ascii="Times New Roman" w:eastAsia="Calibri" w:hAnsi="Times New Roman" w:cs="Times New Roman"/>
                <w:b/>
              </w:rPr>
              <w:t xml:space="preserve"> provides. </w:t>
            </w:r>
          </w:p>
          <w:p w14:paraId="3C84F530" w14:textId="77777777" w:rsidR="00087488" w:rsidRPr="004A5331" w:rsidRDefault="00087488" w:rsidP="00CD2E65">
            <w:pPr>
              <w:spacing w:line="236" w:lineRule="auto"/>
              <w:ind w:right="7"/>
              <w:rPr>
                <w:rFonts w:ascii="Times New Roman" w:eastAsia="Calibri" w:hAnsi="Times New Roman" w:cs="Times New Roman"/>
                <w:b/>
              </w:rPr>
            </w:pPr>
          </w:p>
          <w:p w14:paraId="53BF11D2" w14:textId="77777777" w:rsidR="00087488" w:rsidRPr="004A5331" w:rsidRDefault="00087488" w:rsidP="00CD2E65">
            <w:pPr>
              <w:spacing w:line="236" w:lineRule="auto"/>
              <w:ind w:right="7"/>
              <w:rPr>
                <w:rFonts w:ascii="Times New Roman" w:eastAsia="Calibri" w:hAnsi="Times New Roman" w:cs="Times New Roman"/>
                <w:b/>
              </w:rPr>
            </w:pPr>
          </w:p>
          <w:p w14:paraId="641B87E5" w14:textId="77777777" w:rsidR="00087488" w:rsidRPr="004A5331" w:rsidRDefault="00087488" w:rsidP="00CD2E65">
            <w:pPr>
              <w:spacing w:line="236" w:lineRule="auto"/>
              <w:ind w:right="7"/>
              <w:rPr>
                <w:rFonts w:ascii="Times New Roman" w:eastAsia="Calibri" w:hAnsi="Times New Roman" w:cs="Times New Roman"/>
                <w:b/>
              </w:rPr>
            </w:pPr>
          </w:p>
          <w:p w14:paraId="0F393788" w14:textId="77777777" w:rsidR="00087488" w:rsidRPr="004A5331" w:rsidRDefault="00087488" w:rsidP="00CD2E65">
            <w:pPr>
              <w:spacing w:line="236" w:lineRule="auto"/>
              <w:ind w:right="7"/>
              <w:rPr>
                <w:rFonts w:ascii="Times New Roman" w:eastAsia="Calibri" w:hAnsi="Times New Roman" w:cs="Times New Roman"/>
                <w:b/>
              </w:rPr>
            </w:pPr>
          </w:p>
          <w:p w14:paraId="21141FFE" w14:textId="77777777" w:rsidR="00087488" w:rsidRPr="004A5331" w:rsidRDefault="00087488" w:rsidP="00CD2E65">
            <w:pPr>
              <w:spacing w:line="236" w:lineRule="auto"/>
              <w:ind w:right="7"/>
              <w:rPr>
                <w:rFonts w:ascii="Times New Roman" w:eastAsia="Calibri" w:hAnsi="Times New Roman" w:cs="Times New Roman"/>
                <w:b/>
              </w:rPr>
            </w:pPr>
          </w:p>
          <w:p w14:paraId="1C1C26F9" w14:textId="77777777" w:rsidR="00087488" w:rsidRPr="004A5331" w:rsidRDefault="00087488" w:rsidP="00CD2E65">
            <w:pPr>
              <w:spacing w:line="236" w:lineRule="auto"/>
              <w:ind w:right="7"/>
              <w:rPr>
                <w:rFonts w:ascii="Times New Roman" w:eastAsia="Calibri" w:hAnsi="Times New Roman" w:cs="Times New Roman"/>
                <w:b/>
              </w:rPr>
            </w:pPr>
          </w:p>
          <w:p w14:paraId="7F0FCDCF" w14:textId="77777777" w:rsidR="00087488" w:rsidRPr="004A5331" w:rsidRDefault="00087488" w:rsidP="00CD2E65">
            <w:pPr>
              <w:spacing w:line="236" w:lineRule="auto"/>
              <w:ind w:right="7"/>
              <w:rPr>
                <w:rFonts w:ascii="Times New Roman" w:eastAsia="Calibri" w:hAnsi="Times New Roman" w:cs="Times New Roman"/>
                <w:b/>
              </w:rPr>
            </w:pPr>
          </w:p>
          <w:p w14:paraId="1C57769D" w14:textId="77777777" w:rsidR="00087488" w:rsidRPr="004A5331" w:rsidRDefault="00087488" w:rsidP="00CD2E65">
            <w:pPr>
              <w:spacing w:line="236" w:lineRule="auto"/>
              <w:ind w:right="7"/>
              <w:rPr>
                <w:rFonts w:ascii="Times New Roman" w:eastAsia="Calibri" w:hAnsi="Times New Roman" w:cs="Times New Roman"/>
                <w:b/>
              </w:rPr>
            </w:pPr>
          </w:p>
          <w:p w14:paraId="47E65EE3" w14:textId="77777777" w:rsidR="007A4425" w:rsidRDefault="007A4425" w:rsidP="00CD2E65">
            <w:pPr>
              <w:spacing w:line="236" w:lineRule="auto"/>
              <w:ind w:right="7"/>
              <w:rPr>
                <w:rFonts w:ascii="Times New Roman" w:eastAsia="Calibri" w:hAnsi="Times New Roman" w:cs="Times New Roman"/>
                <w:b/>
              </w:rPr>
            </w:pPr>
          </w:p>
          <w:p w14:paraId="7D625FE6" w14:textId="77777777" w:rsidR="003F1F88" w:rsidRDefault="003F1F88" w:rsidP="00CD2E65">
            <w:pPr>
              <w:spacing w:line="236" w:lineRule="auto"/>
              <w:ind w:right="7"/>
              <w:rPr>
                <w:rFonts w:ascii="Times New Roman" w:eastAsia="Calibri" w:hAnsi="Times New Roman" w:cs="Times New Roman"/>
                <w:b/>
              </w:rPr>
            </w:pPr>
          </w:p>
          <w:p w14:paraId="626E149D" w14:textId="1645588A" w:rsidR="00087488" w:rsidRPr="004A5331" w:rsidRDefault="00087488" w:rsidP="00CD2E65">
            <w:pPr>
              <w:spacing w:line="236" w:lineRule="auto"/>
              <w:ind w:right="7"/>
              <w:rPr>
                <w:rFonts w:ascii="Times New Roman" w:eastAsia="Calibri" w:hAnsi="Times New Roman" w:cs="Times New Roman"/>
                <w:b/>
              </w:rPr>
            </w:pPr>
            <w:r w:rsidRPr="004A5331">
              <w:rPr>
                <w:rFonts w:ascii="Times New Roman" w:eastAsia="Calibri" w:hAnsi="Times New Roman" w:cs="Times New Roman"/>
                <w:b/>
              </w:rPr>
              <w:lastRenderedPageBreak/>
              <w:t xml:space="preserve">Identify key functions or services within your </w:t>
            </w:r>
            <w:r w:rsidR="00977F9E" w:rsidRPr="004A5331">
              <w:rPr>
                <w:rFonts w:ascii="Times New Roman" w:eastAsia="Calibri" w:hAnsi="Times New Roman" w:cs="Times New Roman"/>
                <w:b/>
              </w:rPr>
              <w:t>Unit</w:t>
            </w:r>
            <w:r w:rsidRPr="004A5331">
              <w:rPr>
                <w:rFonts w:ascii="Times New Roman" w:eastAsia="Calibri" w:hAnsi="Times New Roman" w:cs="Times New Roman"/>
                <w:b/>
              </w:rPr>
              <w:t xml:space="preserve"> that contribute to supporting the College’s mission and/or strategic plan. </w:t>
            </w:r>
          </w:p>
          <w:p w14:paraId="3419B1FD" w14:textId="77777777" w:rsidR="00087488" w:rsidRPr="004A5331" w:rsidRDefault="00087488" w:rsidP="00CD2E65">
            <w:pPr>
              <w:spacing w:line="236" w:lineRule="auto"/>
              <w:ind w:right="7"/>
              <w:rPr>
                <w:rFonts w:ascii="Times New Roman" w:eastAsia="Calibri" w:hAnsi="Times New Roman" w:cs="Times New Roman"/>
              </w:rPr>
            </w:pPr>
          </w:p>
          <w:p w14:paraId="58CE006A" w14:textId="77777777" w:rsidR="00087488" w:rsidRPr="004A5331" w:rsidRDefault="00087488" w:rsidP="00CD2E65">
            <w:pPr>
              <w:spacing w:line="236" w:lineRule="auto"/>
              <w:ind w:right="7"/>
              <w:rPr>
                <w:rFonts w:ascii="Times New Roman" w:eastAsia="Calibri" w:hAnsi="Times New Roman" w:cs="Times New Roman"/>
              </w:rPr>
            </w:pPr>
          </w:p>
          <w:p w14:paraId="71F2C39D" w14:textId="77777777" w:rsidR="00087488" w:rsidRPr="004A5331" w:rsidRDefault="00087488" w:rsidP="00CD2E65">
            <w:pPr>
              <w:spacing w:line="236" w:lineRule="auto"/>
              <w:ind w:right="7"/>
              <w:rPr>
                <w:rFonts w:ascii="Times New Roman" w:eastAsia="Calibri" w:hAnsi="Times New Roman" w:cs="Times New Roman"/>
              </w:rPr>
            </w:pPr>
          </w:p>
          <w:p w14:paraId="09474777" w14:textId="77777777" w:rsidR="00087488" w:rsidRPr="004A5331" w:rsidRDefault="00087488" w:rsidP="00CD2E65">
            <w:pPr>
              <w:spacing w:line="236" w:lineRule="auto"/>
              <w:ind w:right="7"/>
              <w:rPr>
                <w:rFonts w:ascii="Times New Roman" w:eastAsia="Calibri" w:hAnsi="Times New Roman" w:cs="Times New Roman"/>
              </w:rPr>
            </w:pPr>
          </w:p>
          <w:p w14:paraId="0E8D433A" w14:textId="77777777" w:rsidR="00087488" w:rsidRPr="004A5331" w:rsidRDefault="00087488" w:rsidP="00CD2E65">
            <w:pPr>
              <w:spacing w:line="236" w:lineRule="auto"/>
              <w:ind w:right="7"/>
              <w:rPr>
                <w:rFonts w:ascii="Times New Roman" w:eastAsia="Calibri" w:hAnsi="Times New Roman" w:cs="Times New Roman"/>
              </w:rPr>
            </w:pPr>
          </w:p>
          <w:p w14:paraId="5C58B4E0" w14:textId="77777777" w:rsidR="00087488" w:rsidRPr="004A5331" w:rsidRDefault="00087488" w:rsidP="00CD2E65">
            <w:pPr>
              <w:spacing w:line="236" w:lineRule="auto"/>
              <w:ind w:right="7"/>
              <w:rPr>
                <w:rFonts w:ascii="Times New Roman" w:eastAsia="Calibri" w:hAnsi="Times New Roman" w:cs="Times New Roman"/>
              </w:rPr>
            </w:pPr>
          </w:p>
          <w:p w14:paraId="521FE70A" w14:textId="77777777" w:rsidR="00087488" w:rsidRPr="004A5331" w:rsidRDefault="00087488" w:rsidP="00CD2E65">
            <w:pPr>
              <w:spacing w:line="236" w:lineRule="auto"/>
              <w:ind w:right="7"/>
              <w:rPr>
                <w:rFonts w:ascii="Times New Roman" w:eastAsia="Calibri" w:hAnsi="Times New Roman" w:cs="Times New Roman"/>
              </w:rPr>
            </w:pPr>
          </w:p>
          <w:p w14:paraId="2CEF5987" w14:textId="77777777" w:rsidR="00087488" w:rsidRPr="004A5331" w:rsidRDefault="00087488" w:rsidP="00CD2E65">
            <w:pPr>
              <w:spacing w:line="236" w:lineRule="auto"/>
              <w:ind w:right="7"/>
              <w:rPr>
                <w:rFonts w:ascii="Times New Roman" w:eastAsia="Calibri" w:hAnsi="Times New Roman" w:cs="Times New Roman"/>
              </w:rPr>
            </w:pPr>
          </w:p>
          <w:p w14:paraId="7E6A0AE9" w14:textId="77777777" w:rsidR="00087488" w:rsidRPr="004A5331" w:rsidRDefault="00087488" w:rsidP="00CD2E65">
            <w:pPr>
              <w:rPr>
                <w:rFonts w:ascii="Times New Roman" w:eastAsia="Calibri" w:hAnsi="Times New Roman" w:cs="Times New Roman"/>
                <w:b/>
              </w:rPr>
            </w:pPr>
            <w:r w:rsidRPr="004A5331">
              <w:rPr>
                <w:rFonts w:ascii="Times New Roman" w:eastAsia="Calibri" w:hAnsi="Times New Roman" w:cs="Times New Roman"/>
                <w:b/>
              </w:rPr>
              <w:t>For each key function or service, ask how Brooklyn College:</w:t>
            </w:r>
          </w:p>
          <w:p w14:paraId="45317984" w14:textId="77777777" w:rsidR="00087488" w:rsidRPr="004A5331" w:rsidRDefault="00087488" w:rsidP="00CD2E65">
            <w:pPr>
              <w:ind w:left="1"/>
              <w:rPr>
                <w:rFonts w:ascii="Times New Roman" w:eastAsia="Calibri" w:hAnsi="Times New Roman" w:cs="Times New Roman"/>
                <w:b/>
              </w:rPr>
            </w:pPr>
          </w:p>
          <w:p w14:paraId="160F93F3" w14:textId="77777777" w:rsidR="00087488" w:rsidRPr="004A5331" w:rsidRDefault="00087488" w:rsidP="00087488">
            <w:pPr>
              <w:pStyle w:val="ListParagraph"/>
              <w:numPr>
                <w:ilvl w:val="0"/>
                <w:numId w:val="3"/>
              </w:numPr>
              <w:spacing w:after="0" w:line="240" w:lineRule="auto"/>
              <w:rPr>
                <w:rFonts w:ascii="Times New Roman" w:eastAsia="Calibri" w:hAnsi="Times New Roman" w:cs="Times New Roman"/>
                <w:b/>
              </w:rPr>
            </w:pPr>
            <w:r w:rsidRPr="004A5331">
              <w:rPr>
                <w:rFonts w:ascii="Times New Roman" w:eastAsia="Calibri" w:hAnsi="Times New Roman" w:cs="Times New Roman"/>
                <w:b/>
              </w:rPr>
              <w:t>Operates more effectively as a result of your service</w:t>
            </w:r>
          </w:p>
          <w:p w14:paraId="6EAB8054" w14:textId="77777777" w:rsidR="00087488" w:rsidRPr="004A5331" w:rsidRDefault="00087488" w:rsidP="00CD2E65">
            <w:pPr>
              <w:ind w:left="1"/>
              <w:rPr>
                <w:rFonts w:ascii="Times New Roman" w:eastAsia="Calibri" w:hAnsi="Times New Roman" w:cs="Times New Roman"/>
              </w:rPr>
            </w:pPr>
          </w:p>
          <w:p w14:paraId="4467196A" w14:textId="77777777" w:rsidR="00087488" w:rsidRPr="004A5331" w:rsidRDefault="00087488" w:rsidP="00CD2E65">
            <w:pPr>
              <w:ind w:left="1"/>
              <w:rPr>
                <w:rFonts w:ascii="Times New Roman" w:eastAsia="Calibri" w:hAnsi="Times New Roman" w:cs="Times New Roman"/>
              </w:rPr>
            </w:pPr>
          </w:p>
          <w:p w14:paraId="4246DDEF" w14:textId="77777777" w:rsidR="00087488" w:rsidRPr="004A5331" w:rsidRDefault="00087488" w:rsidP="00CD2E65">
            <w:pPr>
              <w:ind w:left="1"/>
              <w:rPr>
                <w:rFonts w:ascii="Times New Roman" w:eastAsia="Calibri" w:hAnsi="Times New Roman" w:cs="Times New Roman"/>
              </w:rPr>
            </w:pPr>
          </w:p>
          <w:p w14:paraId="33BCFF47" w14:textId="77777777" w:rsidR="00087488" w:rsidRPr="004A5331" w:rsidRDefault="00087488" w:rsidP="00CD2E65">
            <w:pPr>
              <w:ind w:left="1"/>
              <w:rPr>
                <w:rFonts w:ascii="Times New Roman" w:eastAsia="Calibri" w:hAnsi="Times New Roman" w:cs="Times New Roman"/>
              </w:rPr>
            </w:pPr>
          </w:p>
          <w:p w14:paraId="749A1E62" w14:textId="77777777" w:rsidR="00087488" w:rsidRPr="004A5331" w:rsidRDefault="00087488" w:rsidP="00CD2E65">
            <w:pPr>
              <w:ind w:left="1"/>
              <w:rPr>
                <w:rFonts w:ascii="Times New Roman" w:eastAsia="Calibri" w:hAnsi="Times New Roman" w:cs="Times New Roman"/>
              </w:rPr>
            </w:pPr>
          </w:p>
          <w:p w14:paraId="578C7C67" w14:textId="77777777" w:rsidR="00087488" w:rsidRPr="004A5331" w:rsidRDefault="00087488" w:rsidP="00CD2E65">
            <w:pPr>
              <w:ind w:left="1"/>
              <w:rPr>
                <w:rFonts w:ascii="Times New Roman" w:eastAsia="Calibri" w:hAnsi="Times New Roman" w:cs="Times New Roman"/>
              </w:rPr>
            </w:pPr>
          </w:p>
          <w:p w14:paraId="71D09500" w14:textId="77777777" w:rsidR="00087488" w:rsidRPr="004A5331" w:rsidRDefault="00087488" w:rsidP="00087488">
            <w:pPr>
              <w:pStyle w:val="ListParagraph"/>
              <w:numPr>
                <w:ilvl w:val="0"/>
                <w:numId w:val="3"/>
              </w:numPr>
              <w:spacing w:after="0" w:line="240" w:lineRule="auto"/>
              <w:rPr>
                <w:rFonts w:ascii="Times New Roman" w:eastAsia="Calibri" w:hAnsi="Times New Roman" w:cs="Times New Roman"/>
                <w:b/>
              </w:rPr>
            </w:pPr>
            <w:r w:rsidRPr="004A5331">
              <w:rPr>
                <w:rFonts w:ascii="Times New Roman" w:eastAsia="Calibri" w:hAnsi="Times New Roman" w:cs="Times New Roman"/>
                <w:b/>
              </w:rPr>
              <w:t>Can support students because of your service</w:t>
            </w:r>
          </w:p>
          <w:p w14:paraId="69F10C5F" w14:textId="77777777" w:rsidR="00087488" w:rsidRPr="004A5331" w:rsidRDefault="00087488" w:rsidP="00CD2E65">
            <w:pPr>
              <w:rPr>
                <w:rFonts w:ascii="Times New Roman" w:eastAsia="Calibri" w:hAnsi="Times New Roman" w:cs="Times New Roman"/>
                <w:b/>
              </w:rPr>
            </w:pPr>
          </w:p>
          <w:p w14:paraId="5F747D97" w14:textId="77777777" w:rsidR="00087488" w:rsidRPr="004A5331" w:rsidRDefault="00087488" w:rsidP="00CD2E65">
            <w:pPr>
              <w:rPr>
                <w:rFonts w:ascii="Times New Roman" w:eastAsia="Calibri" w:hAnsi="Times New Roman" w:cs="Times New Roman"/>
                <w:b/>
              </w:rPr>
            </w:pPr>
          </w:p>
          <w:p w14:paraId="1302E4F9" w14:textId="77777777" w:rsidR="00087488" w:rsidRPr="004A5331" w:rsidRDefault="00087488" w:rsidP="00CD2E65">
            <w:pPr>
              <w:rPr>
                <w:rFonts w:ascii="Times New Roman" w:eastAsia="Calibri" w:hAnsi="Times New Roman" w:cs="Times New Roman"/>
                <w:b/>
              </w:rPr>
            </w:pPr>
          </w:p>
          <w:p w14:paraId="7116D322" w14:textId="77777777" w:rsidR="00087488" w:rsidRPr="004A5331" w:rsidRDefault="00087488" w:rsidP="00CD2E65">
            <w:pPr>
              <w:rPr>
                <w:rFonts w:ascii="Times New Roman" w:eastAsia="Calibri" w:hAnsi="Times New Roman" w:cs="Times New Roman"/>
                <w:b/>
              </w:rPr>
            </w:pPr>
          </w:p>
          <w:p w14:paraId="13AEC5C7" w14:textId="77777777" w:rsidR="00087488" w:rsidRPr="004A5331" w:rsidRDefault="00087488" w:rsidP="00CD2E65">
            <w:pPr>
              <w:rPr>
                <w:rFonts w:ascii="Times New Roman" w:eastAsia="Calibri" w:hAnsi="Times New Roman" w:cs="Times New Roman"/>
                <w:b/>
              </w:rPr>
            </w:pPr>
          </w:p>
          <w:p w14:paraId="35A146FB" w14:textId="02626CC9" w:rsidR="00087488" w:rsidRDefault="00087488" w:rsidP="00CD2E65">
            <w:pPr>
              <w:rPr>
                <w:rFonts w:ascii="Times New Roman" w:eastAsia="Calibri" w:hAnsi="Times New Roman" w:cs="Times New Roman"/>
                <w:b/>
              </w:rPr>
            </w:pPr>
          </w:p>
          <w:p w14:paraId="14F40C66" w14:textId="77777777" w:rsidR="00F177AF" w:rsidRPr="004A5331" w:rsidRDefault="00F177AF" w:rsidP="00CD2E65">
            <w:pPr>
              <w:rPr>
                <w:rFonts w:ascii="Times New Roman" w:eastAsia="Calibri" w:hAnsi="Times New Roman" w:cs="Times New Roman"/>
                <w:b/>
              </w:rPr>
            </w:pPr>
          </w:p>
          <w:p w14:paraId="0AD11A8B" w14:textId="77777777" w:rsidR="00087488" w:rsidRPr="004A5331" w:rsidRDefault="00087488" w:rsidP="00087488">
            <w:pPr>
              <w:numPr>
                <w:ilvl w:val="0"/>
                <w:numId w:val="3"/>
              </w:numPr>
              <w:spacing w:after="0" w:line="240" w:lineRule="auto"/>
              <w:contextualSpacing/>
              <w:rPr>
                <w:rFonts w:ascii="Times New Roman" w:eastAsia="Calibri" w:hAnsi="Times New Roman" w:cs="Times New Roman"/>
                <w:b/>
                <w:color w:val="000000"/>
              </w:rPr>
            </w:pPr>
            <w:r w:rsidRPr="004A5331">
              <w:rPr>
                <w:rFonts w:ascii="Times New Roman" w:eastAsia="Calibri" w:hAnsi="Times New Roman" w:cs="Times New Roman"/>
                <w:b/>
              </w:rPr>
              <w:lastRenderedPageBreak/>
              <w:t>Benefits from utilizing your service</w:t>
            </w:r>
          </w:p>
          <w:p w14:paraId="12F3FC39" w14:textId="77777777" w:rsidR="00087488" w:rsidRPr="004A5331" w:rsidRDefault="00087488" w:rsidP="00CD2E65">
            <w:pPr>
              <w:contextualSpacing/>
              <w:rPr>
                <w:rFonts w:ascii="Times New Roman" w:eastAsia="Calibri" w:hAnsi="Times New Roman" w:cs="Times New Roman"/>
                <w:color w:val="000000"/>
              </w:rPr>
            </w:pPr>
          </w:p>
          <w:p w14:paraId="351FD340" w14:textId="77777777" w:rsidR="00087488" w:rsidRPr="004A5331" w:rsidRDefault="00087488" w:rsidP="00CD2E65">
            <w:pPr>
              <w:contextualSpacing/>
              <w:rPr>
                <w:rFonts w:ascii="Times New Roman" w:eastAsia="Calibri" w:hAnsi="Times New Roman" w:cs="Times New Roman"/>
                <w:color w:val="000000"/>
              </w:rPr>
            </w:pPr>
          </w:p>
          <w:p w14:paraId="20F80F1A" w14:textId="77777777" w:rsidR="00087488" w:rsidRPr="004A5331" w:rsidRDefault="00087488" w:rsidP="00CD2E65">
            <w:pPr>
              <w:contextualSpacing/>
              <w:rPr>
                <w:rFonts w:ascii="Times New Roman" w:eastAsia="Calibri" w:hAnsi="Times New Roman" w:cs="Times New Roman"/>
                <w:color w:val="000000"/>
              </w:rPr>
            </w:pPr>
          </w:p>
          <w:p w14:paraId="67680B8B" w14:textId="77777777" w:rsidR="00087488" w:rsidRPr="004A5331" w:rsidRDefault="00087488" w:rsidP="00CD2E65">
            <w:pPr>
              <w:contextualSpacing/>
              <w:rPr>
                <w:rFonts w:ascii="Times New Roman" w:eastAsia="Calibri" w:hAnsi="Times New Roman" w:cs="Times New Roman"/>
                <w:color w:val="000000"/>
              </w:rPr>
            </w:pPr>
          </w:p>
          <w:p w14:paraId="1D8FCF0E" w14:textId="77777777" w:rsidR="00087488" w:rsidRPr="004A5331" w:rsidRDefault="00087488" w:rsidP="00CD2E65">
            <w:pPr>
              <w:contextualSpacing/>
              <w:rPr>
                <w:rFonts w:ascii="Times New Roman" w:eastAsia="Calibri" w:hAnsi="Times New Roman" w:cs="Times New Roman"/>
                <w:color w:val="000000"/>
              </w:rPr>
            </w:pPr>
          </w:p>
          <w:p w14:paraId="310713B8" w14:textId="41418EAC" w:rsidR="00087488" w:rsidRPr="004A5331" w:rsidRDefault="00087488" w:rsidP="00CD2E65">
            <w:pPr>
              <w:contextualSpacing/>
              <w:rPr>
                <w:rFonts w:ascii="Times New Roman" w:eastAsia="Calibri" w:hAnsi="Times New Roman" w:cs="Times New Roman"/>
                <w:color w:val="000000"/>
              </w:rPr>
            </w:pPr>
          </w:p>
          <w:p w14:paraId="0B0B29BD" w14:textId="464CF58D" w:rsidR="00087488" w:rsidRPr="004A5331" w:rsidRDefault="00087488" w:rsidP="00CD2E65">
            <w:pPr>
              <w:contextualSpacing/>
              <w:rPr>
                <w:rFonts w:ascii="Times New Roman" w:eastAsia="Calibri" w:hAnsi="Times New Roman" w:cs="Times New Roman"/>
                <w:color w:val="000000"/>
              </w:rPr>
            </w:pPr>
          </w:p>
          <w:p w14:paraId="1174FD6A" w14:textId="502A8128" w:rsidR="00087488" w:rsidRPr="004A5331" w:rsidRDefault="00087488" w:rsidP="00CD2E65">
            <w:pPr>
              <w:contextualSpacing/>
              <w:rPr>
                <w:rFonts w:ascii="Times New Roman" w:eastAsia="Calibri" w:hAnsi="Times New Roman" w:cs="Times New Roman"/>
                <w:color w:val="000000"/>
              </w:rPr>
            </w:pPr>
          </w:p>
          <w:p w14:paraId="09A9B779" w14:textId="4EF04B90" w:rsidR="00087488" w:rsidRPr="004A5331" w:rsidRDefault="00087488" w:rsidP="00CD2E65">
            <w:pPr>
              <w:contextualSpacing/>
              <w:rPr>
                <w:rFonts w:ascii="Times New Roman" w:eastAsia="Calibri" w:hAnsi="Times New Roman" w:cs="Times New Roman"/>
                <w:color w:val="000000"/>
              </w:rPr>
            </w:pPr>
          </w:p>
          <w:p w14:paraId="738FAC66" w14:textId="69D5C421" w:rsidR="00087488" w:rsidRPr="004A5331" w:rsidRDefault="00087488" w:rsidP="00CD2E65">
            <w:pPr>
              <w:contextualSpacing/>
              <w:rPr>
                <w:rFonts w:ascii="Times New Roman" w:eastAsia="Calibri" w:hAnsi="Times New Roman" w:cs="Times New Roman"/>
                <w:color w:val="000000"/>
              </w:rPr>
            </w:pPr>
          </w:p>
          <w:p w14:paraId="416BF356" w14:textId="33F65EBA" w:rsidR="00087488" w:rsidRPr="004A5331" w:rsidRDefault="00087488" w:rsidP="00087488">
            <w:pPr>
              <w:rPr>
                <w:rFonts w:ascii="Times New Roman" w:eastAsia="Calibri" w:hAnsi="Times New Roman" w:cs="Times New Roman"/>
                <w:b/>
              </w:rPr>
            </w:pPr>
            <w:r w:rsidRPr="004A5331">
              <w:rPr>
                <w:rFonts w:ascii="Times New Roman" w:eastAsia="Calibri" w:hAnsi="Times New Roman" w:cs="Times New Roman"/>
                <w:b/>
              </w:rPr>
              <w:t xml:space="preserve">In what ways should your </w:t>
            </w:r>
            <w:r w:rsidR="00977F9E" w:rsidRPr="004A5331">
              <w:rPr>
                <w:rFonts w:ascii="Times New Roman" w:eastAsia="Calibri" w:hAnsi="Times New Roman" w:cs="Times New Roman"/>
                <w:b/>
              </w:rPr>
              <w:t>Unit</w:t>
            </w:r>
            <w:r w:rsidRPr="004A5331">
              <w:rPr>
                <w:rFonts w:ascii="Times New Roman" w:eastAsia="Calibri" w:hAnsi="Times New Roman" w:cs="Times New Roman"/>
                <w:b/>
              </w:rPr>
              <w:t xml:space="preserve"> make a difference in successful outcomes for Brooklyn College students, faculty, staff, and other administrative </w:t>
            </w:r>
            <w:r w:rsidR="00977F9E" w:rsidRPr="004A5331">
              <w:rPr>
                <w:rFonts w:ascii="Times New Roman" w:eastAsia="Calibri" w:hAnsi="Times New Roman" w:cs="Times New Roman"/>
                <w:b/>
              </w:rPr>
              <w:t>Unit</w:t>
            </w:r>
            <w:r w:rsidRPr="004A5331">
              <w:rPr>
                <w:rFonts w:ascii="Times New Roman" w:eastAsia="Calibri" w:hAnsi="Times New Roman" w:cs="Times New Roman"/>
                <w:b/>
              </w:rPr>
              <w:t>s?</w:t>
            </w:r>
          </w:p>
          <w:p w14:paraId="48D22897" w14:textId="77777777" w:rsidR="00087488" w:rsidRPr="004A5331" w:rsidRDefault="00087488" w:rsidP="00CD2E65">
            <w:pPr>
              <w:contextualSpacing/>
              <w:rPr>
                <w:rFonts w:ascii="Times New Roman" w:eastAsia="Calibri" w:hAnsi="Times New Roman" w:cs="Times New Roman"/>
                <w:color w:val="000000"/>
              </w:rPr>
            </w:pPr>
          </w:p>
          <w:p w14:paraId="778C4631" w14:textId="77777777" w:rsidR="00087488" w:rsidRPr="004A5331" w:rsidRDefault="00087488" w:rsidP="00CD2E65">
            <w:pPr>
              <w:contextualSpacing/>
              <w:rPr>
                <w:rFonts w:ascii="Times New Roman" w:eastAsia="Calibri" w:hAnsi="Times New Roman" w:cs="Times New Roman"/>
                <w:color w:val="000000"/>
              </w:rPr>
            </w:pPr>
          </w:p>
          <w:p w14:paraId="5B6DC986" w14:textId="77777777" w:rsidR="00087488" w:rsidRPr="004A5331" w:rsidRDefault="00087488" w:rsidP="00CD2E65">
            <w:pPr>
              <w:contextualSpacing/>
              <w:rPr>
                <w:rFonts w:ascii="Times New Roman" w:eastAsia="Calibri" w:hAnsi="Times New Roman" w:cs="Times New Roman"/>
                <w:color w:val="000000"/>
              </w:rPr>
            </w:pPr>
          </w:p>
          <w:p w14:paraId="1DD9001C" w14:textId="77777777" w:rsidR="00087488" w:rsidRPr="004A5331" w:rsidRDefault="00087488" w:rsidP="00CD2E65">
            <w:pPr>
              <w:contextualSpacing/>
              <w:rPr>
                <w:rFonts w:ascii="Times New Roman" w:eastAsia="Calibri" w:hAnsi="Times New Roman" w:cs="Times New Roman"/>
                <w:color w:val="000000"/>
              </w:rPr>
            </w:pPr>
          </w:p>
          <w:p w14:paraId="28E5F143" w14:textId="77777777" w:rsidR="00087488" w:rsidRPr="004A5331" w:rsidRDefault="00087488" w:rsidP="00CD2E65">
            <w:pPr>
              <w:contextualSpacing/>
              <w:rPr>
                <w:rFonts w:ascii="Times New Roman" w:eastAsia="Calibri" w:hAnsi="Times New Roman" w:cs="Times New Roman"/>
                <w:color w:val="000000"/>
              </w:rPr>
            </w:pPr>
          </w:p>
          <w:p w14:paraId="18656EEF" w14:textId="77777777" w:rsidR="00087488" w:rsidRPr="004A5331" w:rsidRDefault="00087488" w:rsidP="00CD2E65">
            <w:pPr>
              <w:contextualSpacing/>
              <w:rPr>
                <w:rFonts w:ascii="Times New Roman" w:eastAsia="Calibri" w:hAnsi="Times New Roman" w:cs="Times New Roman"/>
                <w:color w:val="000000"/>
              </w:rPr>
            </w:pPr>
          </w:p>
          <w:p w14:paraId="065D8744" w14:textId="77777777" w:rsidR="00087488" w:rsidRPr="004A5331" w:rsidRDefault="00087488" w:rsidP="00CD2E65">
            <w:pPr>
              <w:contextualSpacing/>
              <w:rPr>
                <w:rFonts w:ascii="Times New Roman" w:eastAsia="Calibri" w:hAnsi="Times New Roman" w:cs="Times New Roman"/>
                <w:color w:val="000000"/>
              </w:rPr>
            </w:pPr>
          </w:p>
          <w:p w14:paraId="4D1AF745" w14:textId="77777777" w:rsidR="00087488" w:rsidRPr="004A5331" w:rsidRDefault="00087488" w:rsidP="00CD2E65">
            <w:pPr>
              <w:contextualSpacing/>
              <w:rPr>
                <w:rFonts w:ascii="Times New Roman" w:eastAsia="Calibri" w:hAnsi="Times New Roman" w:cs="Times New Roman"/>
                <w:color w:val="000000"/>
              </w:rPr>
            </w:pPr>
          </w:p>
          <w:p w14:paraId="0F0BA961" w14:textId="77777777" w:rsidR="00087488" w:rsidRPr="004A5331" w:rsidRDefault="00087488" w:rsidP="00087488">
            <w:pPr>
              <w:rPr>
                <w:rFonts w:ascii="Times New Roman" w:eastAsia="Calibri" w:hAnsi="Times New Roman" w:cs="Times New Roman"/>
                <w:b/>
              </w:rPr>
            </w:pPr>
          </w:p>
          <w:p w14:paraId="4D6D981F" w14:textId="52E396F7" w:rsidR="00087488" w:rsidRPr="004A5331" w:rsidRDefault="00087488" w:rsidP="00087488">
            <w:pPr>
              <w:rPr>
                <w:rFonts w:ascii="Times New Roman" w:eastAsia="Calibri" w:hAnsi="Times New Roman" w:cs="Times New Roman"/>
                <w:b/>
              </w:rPr>
            </w:pPr>
            <w:r w:rsidRPr="004A5331">
              <w:rPr>
                <w:rFonts w:ascii="Times New Roman" w:eastAsia="Calibri" w:hAnsi="Times New Roman" w:cs="Times New Roman"/>
                <w:b/>
              </w:rPr>
              <w:t xml:space="preserve">Articulate 3-5 Goals which align with your </w:t>
            </w:r>
            <w:r w:rsidR="00977F9E" w:rsidRPr="004A5331">
              <w:rPr>
                <w:rFonts w:ascii="Times New Roman" w:eastAsia="Calibri" w:hAnsi="Times New Roman" w:cs="Times New Roman"/>
                <w:b/>
              </w:rPr>
              <w:t>Unit</w:t>
            </w:r>
            <w:r w:rsidRPr="004A5331">
              <w:rPr>
                <w:rFonts w:ascii="Times New Roman" w:eastAsia="Calibri" w:hAnsi="Times New Roman" w:cs="Times New Roman"/>
                <w:b/>
              </w:rPr>
              <w:t xml:space="preserve"> mission</w:t>
            </w:r>
          </w:p>
          <w:p w14:paraId="1E8CFB6B" w14:textId="0071CBB6" w:rsidR="00087488" w:rsidRPr="004A5331" w:rsidRDefault="00087488" w:rsidP="00CD2E65">
            <w:pPr>
              <w:contextualSpacing/>
              <w:rPr>
                <w:rFonts w:ascii="Times New Roman" w:eastAsia="Calibri" w:hAnsi="Times New Roman" w:cs="Times New Roman"/>
                <w:color w:val="000000"/>
              </w:rPr>
            </w:pPr>
          </w:p>
          <w:p w14:paraId="28A0AE8E" w14:textId="37554239" w:rsidR="00087488" w:rsidRPr="004A5331" w:rsidRDefault="00087488" w:rsidP="00CD2E65">
            <w:pPr>
              <w:contextualSpacing/>
              <w:rPr>
                <w:rFonts w:ascii="Times New Roman" w:eastAsia="Calibri" w:hAnsi="Times New Roman" w:cs="Times New Roman"/>
                <w:color w:val="000000"/>
              </w:rPr>
            </w:pPr>
          </w:p>
          <w:p w14:paraId="5CDA525E" w14:textId="3E96D796" w:rsidR="00087488" w:rsidRPr="004A5331" w:rsidRDefault="00087488" w:rsidP="00CD2E65">
            <w:pPr>
              <w:contextualSpacing/>
              <w:rPr>
                <w:rFonts w:ascii="Times New Roman" w:eastAsia="Calibri" w:hAnsi="Times New Roman" w:cs="Times New Roman"/>
                <w:color w:val="000000"/>
              </w:rPr>
            </w:pPr>
          </w:p>
          <w:p w14:paraId="3BD95D80" w14:textId="1CE4C055" w:rsidR="00087488" w:rsidRPr="004A5331" w:rsidRDefault="00087488" w:rsidP="00CD2E65">
            <w:pPr>
              <w:contextualSpacing/>
              <w:rPr>
                <w:rFonts w:ascii="Times New Roman" w:eastAsia="Calibri" w:hAnsi="Times New Roman" w:cs="Times New Roman"/>
                <w:color w:val="000000"/>
              </w:rPr>
            </w:pPr>
          </w:p>
          <w:p w14:paraId="0EB345A3" w14:textId="0E834001" w:rsidR="00087488" w:rsidRPr="004A5331" w:rsidRDefault="00087488" w:rsidP="00CD2E65">
            <w:pPr>
              <w:contextualSpacing/>
              <w:rPr>
                <w:rFonts w:ascii="Times New Roman" w:eastAsia="Calibri" w:hAnsi="Times New Roman" w:cs="Times New Roman"/>
                <w:color w:val="000000"/>
              </w:rPr>
            </w:pPr>
          </w:p>
          <w:p w14:paraId="5C3B2C45" w14:textId="651E3EF6" w:rsidR="00087488" w:rsidRPr="004A5331" w:rsidRDefault="00087488" w:rsidP="00CD2E65">
            <w:pPr>
              <w:contextualSpacing/>
              <w:rPr>
                <w:rFonts w:ascii="Times New Roman" w:eastAsia="Calibri" w:hAnsi="Times New Roman" w:cs="Times New Roman"/>
                <w:color w:val="000000"/>
              </w:rPr>
            </w:pPr>
          </w:p>
          <w:p w14:paraId="546252C9" w14:textId="5B0EC6AE" w:rsidR="00087488" w:rsidRPr="004A5331" w:rsidRDefault="00087488" w:rsidP="00CD2E65">
            <w:pPr>
              <w:contextualSpacing/>
              <w:rPr>
                <w:rFonts w:ascii="Times New Roman" w:eastAsia="Calibri" w:hAnsi="Times New Roman" w:cs="Times New Roman"/>
                <w:color w:val="000000"/>
              </w:rPr>
            </w:pPr>
          </w:p>
          <w:p w14:paraId="60E8DCFF" w14:textId="60731008" w:rsidR="00087488" w:rsidRPr="004A5331" w:rsidRDefault="00087488" w:rsidP="00CD2E65">
            <w:pPr>
              <w:contextualSpacing/>
              <w:rPr>
                <w:rFonts w:ascii="Times New Roman" w:eastAsia="Calibri" w:hAnsi="Times New Roman" w:cs="Times New Roman"/>
                <w:color w:val="000000"/>
              </w:rPr>
            </w:pPr>
          </w:p>
          <w:p w14:paraId="393AE43D" w14:textId="2352D021" w:rsidR="00087488" w:rsidRPr="004A5331" w:rsidRDefault="00087488" w:rsidP="00CD2E65">
            <w:pPr>
              <w:contextualSpacing/>
              <w:rPr>
                <w:rFonts w:ascii="Times New Roman" w:eastAsia="Calibri" w:hAnsi="Times New Roman" w:cs="Times New Roman"/>
                <w:color w:val="000000"/>
              </w:rPr>
            </w:pPr>
          </w:p>
          <w:p w14:paraId="3B073EE8" w14:textId="2005179C" w:rsidR="00087488" w:rsidRPr="004A5331" w:rsidRDefault="00087488" w:rsidP="00CD2E65">
            <w:pPr>
              <w:contextualSpacing/>
              <w:rPr>
                <w:rFonts w:ascii="Times New Roman" w:eastAsia="Calibri" w:hAnsi="Times New Roman" w:cs="Times New Roman"/>
                <w:color w:val="000000"/>
              </w:rPr>
            </w:pPr>
          </w:p>
          <w:p w14:paraId="7E678087" w14:textId="63BAB879" w:rsidR="00087488" w:rsidRPr="004A5331" w:rsidRDefault="00087488" w:rsidP="00CD2E65">
            <w:pPr>
              <w:contextualSpacing/>
              <w:rPr>
                <w:rFonts w:ascii="Times New Roman" w:eastAsia="Calibri" w:hAnsi="Times New Roman" w:cs="Times New Roman"/>
                <w:color w:val="000000"/>
              </w:rPr>
            </w:pPr>
          </w:p>
          <w:p w14:paraId="0D43D67F" w14:textId="7E88861F" w:rsidR="00087488" w:rsidRPr="004A5331" w:rsidRDefault="00087488" w:rsidP="00CD2E65">
            <w:pPr>
              <w:contextualSpacing/>
              <w:rPr>
                <w:rFonts w:ascii="Times New Roman" w:eastAsia="Calibri" w:hAnsi="Times New Roman" w:cs="Times New Roman"/>
                <w:color w:val="000000"/>
              </w:rPr>
            </w:pPr>
          </w:p>
          <w:p w14:paraId="568E581C" w14:textId="77777777" w:rsidR="00087488" w:rsidRPr="004A5331" w:rsidRDefault="00087488" w:rsidP="00CD2E65">
            <w:pPr>
              <w:contextualSpacing/>
              <w:rPr>
                <w:rFonts w:ascii="Times New Roman" w:eastAsia="Calibri" w:hAnsi="Times New Roman" w:cs="Times New Roman"/>
                <w:color w:val="000000"/>
              </w:rPr>
            </w:pPr>
          </w:p>
          <w:p w14:paraId="2195FA2F" w14:textId="77777777" w:rsidR="00087488" w:rsidRPr="004A5331" w:rsidRDefault="00087488" w:rsidP="00CD2E65">
            <w:pPr>
              <w:contextualSpacing/>
              <w:rPr>
                <w:rFonts w:ascii="Times New Roman" w:eastAsia="Calibri" w:hAnsi="Times New Roman" w:cs="Times New Roman"/>
                <w:color w:val="000000"/>
              </w:rPr>
            </w:pPr>
          </w:p>
          <w:p w14:paraId="11ABAD67" w14:textId="77777777" w:rsidR="00087488" w:rsidRPr="004A5331" w:rsidRDefault="00087488" w:rsidP="00CD2E65">
            <w:pPr>
              <w:contextualSpacing/>
              <w:rPr>
                <w:rFonts w:ascii="Times New Roman" w:eastAsia="Calibri" w:hAnsi="Times New Roman" w:cs="Times New Roman"/>
                <w:color w:val="000000"/>
              </w:rPr>
            </w:pPr>
          </w:p>
        </w:tc>
      </w:tr>
      <w:bookmarkEnd w:id="2"/>
    </w:tbl>
    <w:p w14:paraId="11714733" w14:textId="05B1A9BF" w:rsidR="002B6270" w:rsidRPr="004A5331" w:rsidRDefault="002B6270" w:rsidP="00087488">
      <w:pPr>
        <w:spacing w:after="0" w:line="259" w:lineRule="auto"/>
        <w:rPr>
          <w:rFonts w:ascii="Times New Roman" w:hAnsi="Times New Roman"/>
          <w:color w:val="FF0000"/>
        </w:rPr>
        <w:sectPr w:rsidR="002B6270" w:rsidRPr="004A5331" w:rsidSect="004876A5">
          <w:headerReference w:type="even" r:id="rId8"/>
          <w:headerReference w:type="default" r:id="rId9"/>
          <w:footerReference w:type="even" r:id="rId10"/>
          <w:footerReference w:type="default" r:id="rId11"/>
          <w:headerReference w:type="first" r:id="rId12"/>
          <w:footerReference w:type="first" r:id="rId13"/>
          <w:pgSz w:w="12240" w:h="15840" w:code="1"/>
          <w:pgMar w:top="720" w:right="720" w:bottom="720" w:left="720" w:header="720" w:footer="720" w:gutter="0"/>
          <w:cols w:space="720"/>
          <w:docGrid w:linePitch="360"/>
        </w:sectPr>
      </w:pPr>
    </w:p>
    <w:p w14:paraId="4B960067" w14:textId="3BB10749" w:rsidR="003B2846" w:rsidRPr="004A5331" w:rsidRDefault="003B2846">
      <w:pPr>
        <w:spacing w:after="0" w:line="240" w:lineRule="auto"/>
        <w:rPr>
          <w:rFonts w:ascii="Times New Roman" w:hAnsi="Times New Roman"/>
        </w:rPr>
      </w:pPr>
    </w:p>
    <w:p w14:paraId="7BBCF3D9" w14:textId="77777777" w:rsidR="004C41F3" w:rsidRPr="004A5331" w:rsidRDefault="004C41F3" w:rsidP="00AB31F7">
      <w:pPr>
        <w:rPr>
          <w:rFonts w:ascii="Times New Roman" w:hAnsi="Times New Roman"/>
        </w:rPr>
      </w:pPr>
    </w:p>
    <w:p w14:paraId="3BEAB114" w14:textId="77777777" w:rsidR="004C41F3" w:rsidRPr="004A5331" w:rsidRDefault="004C41F3" w:rsidP="00AB31F7">
      <w:pPr>
        <w:rPr>
          <w:rFonts w:ascii="Times New Roman" w:hAnsi="Times New Roman"/>
        </w:rPr>
      </w:pPr>
    </w:p>
    <w:p w14:paraId="00E48478" w14:textId="77777777" w:rsidR="004C41F3" w:rsidRPr="004A5331" w:rsidRDefault="004C41F3" w:rsidP="00AB31F7">
      <w:pPr>
        <w:rPr>
          <w:rFonts w:ascii="Times New Roman" w:hAnsi="Times New Roman"/>
        </w:rPr>
      </w:pPr>
    </w:p>
    <w:p w14:paraId="48DF1C35" w14:textId="77777777" w:rsidR="004C41F3" w:rsidRPr="004A5331" w:rsidRDefault="004C41F3" w:rsidP="00AB31F7">
      <w:pPr>
        <w:rPr>
          <w:rFonts w:ascii="Times New Roman" w:hAnsi="Times New Roman"/>
        </w:rPr>
      </w:pPr>
    </w:p>
    <w:p w14:paraId="5EEC2BB3" w14:textId="77777777" w:rsidR="004C41F3" w:rsidRPr="004A5331" w:rsidRDefault="004C41F3" w:rsidP="00AB31F7">
      <w:pPr>
        <w:rPr>
          <w:rFonts w:ascii="Times New Roman" w:hAnsi="Times New Roman"/>
        </w:rPr>
      </w:pPr>
    </w:p>
    <w:p w14:paraId="7ABA131A" w14:textId="77777777" w:rsidR="004C41F3" w:rsidRPr="004A5331" w:rsidRDefault="004C41F3" w:rsidP="00AB31F7">
      <w:pPr>
        <w:rPr>
          <w:rFonts w:ascii="Times New Roman" w:hAnsi="Times New Roman"/>
        </w:rPr>
      </w:pPr>
    </w:p>
    <w:p w14:paraId="3D5A3DB7" w14:textId="77777777" w:rsidR="004C41F3" w:rsidRPr="004A5331" w:rsidRDefault="004C41F3" w:rsidP="00AB31F7">
      <w:pPr>
        <w:rPr>
          <w:rFonts w:ascii="Times New Roman" w:hAnsi="Times New Roman"/>
        </w:rPr>
      </w:pPr>
    </w:p>
    <w:p w14:paraId="5FA7BCC9" w14:textId="0323620F" w:rsidR="00AB4AF4" w:rsidRDefault="007454B2" w:rsidP="00B060BD">
      <w:pPr>
        <w:pStyle w:val="Heading3"/>
        <w:tabs>
          <w:tab w:val="left" w:pos="5955"/>
          <w:tab w:val="center" w:pos="7200"/>
        </w:tabs>
        <w:rPr>
          <w:sz w:val="40"/>
          <w:szCs w:val="40"/>
        </w:rPr>
      </w:pPr>
      <w:r w:rsidRPr="004A5331">
        <w:rPr>
          <w:sz w:val="40"/>
          <w:szCs w:val="40"/>
        </w:rPr>
        <w:t>Appendix B</w:t>
      </w:r>
      <w:r w:rsidR="00AB4AF4">
        <w:rPr>
          <w:sz w:val="40"/>
          <w:szCs w:val="40"/>
        </w:rPr>
        <w:t>:</w:t>
      </w:r>
    </w:p>
    <w:p w14:paraId="24529248" w14:textId="7F75965D" w:rsidR="00AB4AF4" w:rsidRPr="00AB4AF4" w:rsidRDefault="00AB4AF4" w:rsidP="00B060BD">
      <w:pPr>
        <w:pStyle w:val="Heading3"/>
        <w:tabs>
          <w:tab w:val="left" w:pos="5955"/>
          <w:tab w:val="center" w:pos="7200"/>
        </w:tabs>
        <w:rPr>
          <w:sz w:val="40"/>
          <w:szCs w:val="40"/>
        </w:rPr>
      </w:pPr>
      <w:r>
        <w:rPr>
          <w:sz w:val="40"/>
          <w:szCs w:val="40"/>
        </w:rPr>
        <w:t>S</w:t>
      </w:r>
      <w:r w:rsidR="009A51D8">
        <w:rPr>
          <w:sz w:val="40"/>
          <w:szCs w:val="40"/>
        </w:rPr>
        <w:t>ample</w:t>
      </w:r>
      <w:r>
        <w:rPr>
          <w:sz w:val="40"/>
          <w:szCs w:val="40"/>
        </w:rPr>
        <w:t xml:space="preserve"> Detailed AES Assessment Planning Document</w:t>
      </w:r>
    </w:p>
    <w:p w14:paraId="466A3C41" w14:textId="120E75E7" w:rsidR="00AB4AF4" w:rsidRPr="00AB4AF4" w:rsidRDefault="00AB4AF4" w:rsidP="00AB4AF4"/>
    <w:p w14:paraId="26C84FEE" w14:textId="57EA1EC9" w:rsidR="007454B2" w:rsidRPr="009F2CD2" w:rsidRDefault="00E45DC0" w:rsidP="009F2CD2">
      <w:pPr>
        <w:spacing w:after="0" w:line="240" w:lineRule="auto"/>
        <w:rPr>
          <w:rFonts w:ascii="Times New Roman" w:hAnsi="Times New Roman"/>
          <w:bCs/>
        </w:rPr>
      </w:pPr>
      <w:r w:rsidRPr="00B060BD">
        <w:lastRenderedPageBreak/>
        <w:drawing>
          <wp:anchor distT="0" distB="0" distL="114300" distR="114300" simplePos="0" relativeHeight="251662336" behindDoc="0" locked="0" layoutInCell="1" allowOverlap="1" wp14:anchorId="694C0935" wp14:editId="535D43E8">
            <wp:simplePos x="0" y="0"/>
            <wp:positionH relativeFrom="margin">
              <wp:align>center</wp:align>
            </wp:positionH>
            <wp:positionV relativeFrom="paragraph">
              <wp:posOffset>19685</wp:posOffset>
            </wp:positionV>
            <wp:extent cx="11258550" cy="5654040"/>
            <wp:effectExtent l="19050" t="19050" r="19050" b="2286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58550" cy="5654040"/>
                    </a:xfrm>
                    <a:prstGeom prst="rect">
                      <a:avLst/>
                    </a:prstGeom>
                    <a:noFill/>
                    <a:ln>
                      <a:solidFill>
                        <a:schemeClr val="tx1"/>
                      </a:solidFill>
                    </a:ln>
                  </pic:spPr>
                </pic:pic>
              </a:graphicData>
            </a:graphic>
          </wp:anchor>
        </w:drawing>
      </w:r>
      <w:r w:rsidRPr="009F2CD2">
        <w:rPr>
          <w:bCs/>
          <w:noProof/>
        </w:rPr>
        <mc:AlternateContent>
          <mc:Choice Requires="wps">
            <w:drawing>
              <wp:anchor distT="0" distB="0" distL="114300" distR="114300" simplePos="0" relativeHeight="251661312" behindDoc="0" locked="0" layoutInCell="1" allowOverlap="1" wp14:anchorId="6B33FD25" wp14:editId="68F8ED1B">
                <wp:simplePos x="0" y="0"/>
                <wp:positionH relativeFrom="margin">
                  <wp:posOffset>2819400</wp:posOffset>
                </wp:positionH>
                <wp:positionV relativeFrom="paragraph">
                  <wp:posOffset>1671955</wp:posOffset>
                </wp:positionV>
                <wp:extent cx="6286500" cy="2827020"/>
                <wp:effectExtent l="0" t="0" r="0" b="0"/>
                <wp:wrapNone/>
                <wp:docPr id="3" name="Text Box 3"/>
                <wp:cNvGraphicFramePr/>
                <a:graphic xmlns:a="http://schemas.openxmlformats.org/drawingml/2006/main">
                  <a:graphicData uri="http://schemas.microsoft.com/office/word/2010/wordprocessingShape">
                    <wps:wsp>
                      <wps:cNvSpPr txBox="1"/>
                      <wps:spPr>
                        <a:xfrm>
                          <a:off x="0" y="0"/>
                          <a:ext cx="6286500" cy="2827020"/>
                        </a:xfrm>
                        <a:prstGeom prst="rect">
                          <a:avLst/>
                        </a:prstGeom>
                        <a:noFill/>
                        <a:ln w="6350">
                          <a:noFill/>
                        </a:ln>
                      </wps:spPr>
                      <wps:txbx>
                        <w:txbxContent>
                          <w:p w14:paraId="18D4899B" w14:textId="77777777" w:rsidR="00E45DC0" w:rsidRPr="009A51D8" w:rsidRDefault="00E45DC0" w:rsidP="00E45DC0">
                            <w:pPr>
                              <w:jc w:val="both"/>
                              <w:rPr>
                                <w:rFonts w:ascii="Neue Haas Grotesk Text Pro" w:hAnsi="Neue Haas Grotesk Text Pro"/>
                                <w:b/>
                                <w:bCs/>
                                <w:color w:val="000000"/>
                                <w:sz w:val="200"/>
                                <w:szCs w:val="200"/>
                                <w14:textFill>
                                  <w14:solidFill>
                                    <w14:srgbClr w14:val="000000">
                                      <w14:alpha w14:val="80000"/>
                                    </w14:srgbClr>
                                  </w14:solidFill>
                                </w14:textFill>
                              </w:rPr>
                            </w:pPr>
                            <w:r w:rsidRPr="009A51D8">
                              <w:rPr>
                                <w:rFonts w:ascii="Neue Haas Grotesk Text Pro" w:hAnsi="Neue Haas Grotesk Text Pro"/>
                                <w:b/>
                                <w:bCs/>
                                <w:color w:val="000000"/>
                                <w:sz w:val="200"/>
                                <w:szCs w:val="200"/>
                                <w14:textFill>
                                  <w14:solidFill>
                                    <w14:srgbClr w14:val="000000">
                                      <w14:alpha w14:val="80000"/>
                                    </w14:srgbClr>
                                  </w14:solidFill>
                                </w14:textFill>
                              </w:rPr>
                              <w:t>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B33FD25" id="_x0000_t202" coordsize="21600,21600" o:spt="202" path="m,l,21600r21600,l21600,xe">
                <v:stroke joinstyle="miter"/>
                <v:path gradientshapeok="t" o:connecttype="rect"/>
              </v:shapetype>
              <v:shape id="Text Box 3" o:spid="_x0000_s1026" type="#_x0000_t202" style="position:absolute;margin-left:222pt;margin-top:131.65pt;width:495pt;height:222.6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" filled="f" stroked="f" strokeweight=".5pt">
                <v:textbox>
                  <w:txbxContent>
                    <w:p w14:paraId="18D4899B" w14:textId="77777777" w:rsidR="00E45DC0" w:rsidRPr="009A51D8" w:rsidRDefault="00E45DC0" w:rsidP="00E45DC0">
                      <w:pPr>
                        <w:jc w:val="both"/>
                        <w:rPr>
                          <w:rFonts w:ascii="Neue Haas Grotesk Text Pro" w:hAnsi="Neue Haas Grotesk Text Pro"/>
                          <w:b/>
                          <w:bCs/>
                          <w:color w:val="000000"/>
                          <w:sz w:val="200"/>
                          <w:szCs w:val="200"/>
                          <w14:textFill>
                            <w14:solidFill>
                              <w14:srgbClr w14:val="000000">
                                <w14:alpha w14:val="80000"/>
                              </w14:srgbClr>
                            </w14:solidFill>
                          </w14:textFill>
                        </w:rPr>
                      </w:pPr>
                      <w:r w:rsidRPr="009A51D8">
                        <w:rPr>
                          <w:rFonts w:ascii="Neue Haas Grotesk Text Pro" w:hAnsi="Neue Haas Grotesk Text Pro"/>
                          <w:b/>
                          <w:bCs/>
                          <w:color w:val="000000"/>
                          <w:sz w:val="200"/>
                          <w:szCs w:val="200"/>
                          <w14:textFill>
                            <w14:solidFill>
                              <w14:srgbClr w14:val="000000">
                                <w14:alpha w14:val="80000"/>
                              </w14:srgbClr>
                            </w14:solidFill>
                          </w14:textFill>
                        </w:rPr>
                        <w:t>SAMPLE</w:t>
                      </w:r>
                    </w:p>
                  </w:txbxContent>
                </v:textbox>
                <w10:wrap anchorx="margin"/>
              </v:shape>
            </w:pict>
          </mc:Fallback>
        </mc:AlternateContent>
      </w:r>
      <w:r w:rsidR="00B060BD">
        <w:rPr>
          <w:rFonts w:ascii="Times New Roman" w:hAnsi="Times New Roman"/>
          <w:bCs/>
          <w:i/>
          <w:sz w:val="20"/>
          <w:szCs w:val="20"/>
        </w:rPr>
        <w:t xml:space="preserve">      </w:t>
      </w:r>
      <w:r>
        <w:rPr>
          <w:rFonts w:ascii="Times New Roman" w:hAnsi="Times New Roman"/>
          <w:bCs/>
          <w:i/>
          <w:sz w:val="20"/>
          <w:szCs w:val="20"/>
        </w:rPr>
        <w:t xml:space="preserve">  </w:t>
      </w:r>
      <w:bookmarkStart w:id="4" w:name="_GoBack"/>
      <w:bookmarkEnd w:id="4"/>
      <w:r w:rsidR="00B060BD">
        <w:rPr>
          <w:rFonts w:ascii="Times New Roman" w:hAnsi="Times New Roman"/>
          <w:bCs/>
          <w:i/>
          <w:sz w:val="20"/>
          <w:szCs w:val="20"/>
        </w:rPr>
        <w:t xml:space="preserve"> </w:t>
      </w:r>
      <w:r w:rsidR="009F2CD2" w:rsidRPr="00B060BD">
        <w:rPr>
          <w:rFonts w:ascii="Times New Roman" w:hAnsi="Times New Roman"/>
          <w:bCs/>
          <w:i/>
          <w:sz w:val="20"/>
          <w:szCs w:val="20"/>
        </w:rPr>
        <w:t>Adapted from planning documentation from The Learning Center</w:t>
      </w:r>
    </w:p>
    <w:p w14:paraId="429C2C7C" w14:textId="77777777" w:rsidR="007454B2" w:rsidRPr="004A5331" w:rsidRDefault="007454B2">
      <w:pPr>
        <w:spacing w:after="0" w:line="240" w:lineRule="auto"/>
        <w:rPr>
          <w:rFonts w:ascii="Times New Roman" w:hAnsi="Times New Roman"/>
        </w:rPr>
        <w:sectPr w:rsidR="007454B2" w:rsidRPr="004A5331" w:rsidSect="00B060BD">
          <w:pgSz w:w="20160" w:h="12240" w:orient="landscape" w:code="5"/>
          <w:pgMar w:top="720" w:right="720" w:bottom="720" w:left="720" w:header="720" w:footer="720" w:gutter="0"/>
          <w:cols w:space="720"/>
          <w:docGrid w:linePitch="360"/>
        </w:sectPr>
      </w:pPr>
    </w:p>
    <w:p w14:paraId="0C361F12" w14:textId="5C469539" w:rsidR="007454B2" w:rsidRPr="004A5331" w:rsidRDefault="007454B2">
      <w:pPr>
        <w:spacing w:after="0" w:line="240" w:lineRule="auto"/>
        <w:rPr>
          <w:rFonts w:ascii="Times New Roman" w:hAnsi="Times New Roman"/>
        </w:rPr>
      </w:pPr>
    </w:p>
    <w:p w14:paraId="66E85C14" w14:textId="77777777" w:rsidR="007454B2" w:rsidRPr="004A5331" w:rsidRDefault="007454B2">
      <w:pPr>
        <w:spacing w:after="0" w:line="240" w:lineRule="auto"/>
        <w:rPr>
          <w:rFonts w:ascii="Times New Roman" w:hAnsi="Times New Roman"/>
        </w:rPr>
      </w:pPr>
    </w:p>
    <w:p w14:paraId="4856381B" w14:textId="77777777" w:rsidR="007454B2" w:rsidRPr="004A5331" w:rsidRDefault="007454B2">
      <w:pPr>
        <w:spacing w:after="0" w:line="240" w:lineRule="auto"/>
        <w:rPr>
          <w:rFonts w:ascii="Times New Roman" w:hAnsi="Times New Roman"/>
        </w:rPr>
      </w:pPr>
    </w:p>
    <w:p w14:paraId="2FA6C014" w14:textId="77777777" w:rsidR="007454B2" w:rsidRPr="004A5331" w:rsidRDefault="007454B2">
      <w:pPr>
        <w:spacing w:after="0" w:line="240" w:lineRule="auto"/>
        <w:rPr>
          <w:rFonts w:ascii="Times New Roman" w:hAnsi="Times New Roman"/>
        </w:rPr>
      </w:pPr>
    </w:p>
    <w:p w14:paraId="0DAA4A05" w14:textId="77777777" w:rsidR="007454B2" w:rsidRPr="004A5331" w:rsidRDefault="007454B2">
      <w:pPr>
        <w:spacing w:after="0" w:line="240" w:lineRule="auto"/>
        <w:rPr>
          <w:rFonts w:ascii="Times New Roman" w:hAnsi="Times New Roman"/>
        </w:rPr>
      </w:pPr>
    </w:p>
    <w:p w14:paraId="1A7C4C3A" w14:textId="77777777" w:rsidR="007454B2" w:rsidRPr="004A5331" w:rsidRDefault="007454B2">
      <w:pPr>
        <w:spacing w:after="0" w:line="240" w:lineRule="auto"/>
        <w:rPr>
          <w:rFonts w:ascii="Times New Roman" w:hAnsi="Times New Roman"/>
        </w:rPr>
      </w:pPr>
    </w:p>
    <w:p w14:paraId="6466F607" w14:textId="77777777" w:rsidR="007454B2" w:rsidRPr="004A5331" w:rsidRDefault="007454B2">
      <w:pPr>
        <w:spacing w:after="0" w:line="240" w:lineRule="auto"/>
        <w:rPr>
          <w:rFonts w:ascii="Times New Roman" w:hAnsi="Times New Roman"/>
        </w:rPr>
      </w:pPr>
    </w:p>
    <w:p w14:paraId="6376219D" w14:textId="77777777" w:rsidR="007454B2" w:rsidRPr="004A5331" w:rsidRDefault="007454B2">
      <w:pPr>
        <w:spacing w:after="0" w:line="240" w:lineRule="auto"/>
        <w:rPr>
          <w:rFonts w:ascii="Times New Roman" w:hAnsi="Times New Roman"/>
        </w:rPr>
      </w:pPr>
    </w:p>
    <w:p w14:paraId="4E8DC056" w14:textId="77777777" w:rsidR="007454B2" w:rsidRPr="004A5331" w:rsidRDefault="007454B2">
      <w:pPr>
        <w:spacing w:after="0" w:line="240" w:lineRule="auto"/>
        <w:rPr>
          <w:rFonts w:ascii="Times New Roman" w:hAnsi="Times New Roman"/>
        </w:rPr>
      </w:pPr>
    </w:p>
    <w:p w14:paraId="57ABF582" w14:textId="77777777" w:rsidR="007454B2" w:rsidRPr="004A5331" w:rsidRDefault="007454B2">
      <w:pPr>
        <w:spacing w:after="0" w:line="240" w:lineRule="auto"/>
        <w:rPr>
          <w:rFonts w:ascii="Times New Roman" w:hAnsi="Times New Roman"/>
        </w:rPr>
      </w:pPr>
    </w:p>
    <w:p w14:paraId="5ACBB3C1" w14:textId="77777777" w:rsidR="007454B2" w:rsidRPr="004A5331" w:rsidRDefault="007454B2">
      <w:pPr>
        <w:spacing w:after="0" w:line="240" w:lineRule="auto"/>
        <w:rPr>
          <w:rFonts w:ascii="Times New Roman" w:hAnsi="Times New Roman"/>
        </w:rPr>
      </w:pPr>
    </w:p>
    <w:p w14:paraId="6AA650CA" w14:textId="77777777" w:rsidR="007454B2" w:rsidRPr="004A5331" w:rsidRDefault="007454B2">
      <w:pPr>
        <w:spacing w:after="0" w:line="240" w:lineRule="auto"/>
        <w:rPr>
          <w:rFonts w:ascii="Times New Roman" w:hAnsi="Times New Roman"/>
        </w:rPr>
      </w:pPr>
    </w:p>
    <w:p w14:paraId="170123BE" w14:textId="77777777" w:rsidR="007454B2" w:rsidRPr="004A5331" w:rsidRDefault="007454B2">
      <w:pPr>
        <w:spacing w:after="0" w:line="240" w:lineRule="auto"/>
        <w:rPr>
          <w:rFonts w:ascii="Times New Roman" w:hAnsi="Times New Roman"/>
        </w:rPr>
      </w:pPr>
    </w:p>
    <w:p w14:paraId="1B2FE1F7" w14:textId="77777777" w:rsidR="007454B2" w:rsidRPr="004A5331" w:rsidRDefault="007454B2">
      <w:pPr>
        <w:spacing w:after="0" w:line="240" w:lineRule="auto"/>
        <w:rPr>
          <w:rFonts w:ascii="Times New Roman" w:hAnsi="Times New Roman"/>
        </w:rPr>
      </w:pPr>
    </w:p>
    <w:p w14:paraId="70250E5A" w14:textId="77777777" w:rsidR="007454B2" w:rsidRPr="004A5331" w:rsidRDefault="007454B2">
      <w:pPr>
        <w:spacing w:after="0" w:line="240" w:lineRule="auto"/>
        <w:rPr>
          <w:rFonts w:ascii="Times New Roman" w:hAnsi="Times New Roman"/>
        </w:rPr>
      </w:pPr>
    </w:p>
    <w:p w14:paraId="3A376F3D" w14:textId="77777777" w:rsidR="007454B2" w:rsidRPr="004A5331" w:rsidRDefault="007454B2">
      <w:pPr>
        <w:spacing w:after="0" w:line="240" w:lineRule="auto"/>
        <w:rPr>
          <w:rFonts w:ascii="Times New Roman" w:hAnsi="Times New Roman"/>
        </w:rPr>
      </w:pPr>
    </w:p>
    <w:p w14:paraId="259C8830" w14:textId="77777777" w:rsidR="007454B2" w:rsidRPr="004A5331" w:rsidRDefault="007454B2">
      <w:pPr>
        <w:spacing w:after="0" w:line="240" w:lineRule="auto"/>
        <w:rPr>
          <w:rFonts w:ascii="Times New Roman" w:hAnsi="Times New Roman"/>
        </w:rPr>
      </w:pPr>
    </w:p>
    <w:p w14:paraId="78481F61" w14:textId="77777777" w:rsidR="007454B2" w:rsidRPr="004A5331" w:rsidRDefault="007454B2">
      <w:pPr>
        <w:spacing w:after="0" w:line="240" w:lineRule="auto"/>
        <w:rPr>
          <w:rFonts w:ascii="Times New Roman" w:hAnsi="Times New Roman"/>
        </w:rPr>
      </w:pPr>
    </w:p>
    <w:p w14:paraId="5AEC68DA" w14:textId="77777777" w:rsidR="007454B2" w:rsidRPr="004A5331" w:rsidRDefault="007454B2">
      <w:pPr>
        <w:spacing w:after="0" w:line="240" w:lineRule="auto"/>
        <w:rPr>
          <w:rFonts w:ascii="Times New Roman" w:hAnsi="Times New Roman"/>
        </w:rPr>
      </w:pPr>
    </w:p>
    <w:p w14:paraId="4E100B33" w14:textId="77777777" w:rsidR="007A5B3B" w:rsidRDefault="007454B2" w:rsidP="007454B2">
      <w:pPr>
        <w:pStyle w:val="Heading3"/>
        <w:rPr>
          <w:sz w:val="40"/>
          <w:szCs w:val="40"/>
        </w:rPr>
      </w:pPr>
      <w:r w:rsidRPr="004A5331">
        <w:rPr>
          <w:sz w:val="40"/>
          <w:szCs w:val="40"/>
        </w:rPr>
        <w:t>Appendix C</w:t>
      </w:r>
      <w:r w:rsidR="007A5B3B">
        <w:rPr>
          <w:sz w:val="40"/>
          <w:szCs w:val="40"/>
        </w:rPr>
        <w:t xml:space="preserve">: </w:t>
      </w:r>
    </w:p>
    <w:p w14:paraId="07A21598" w14:textId="57896C64" w:rsidR="007454B2" w:rsidRPr="004A5331" w:rsidRDefault="007A5B3B" w:rsidP="007454B2">
      <w:pPr>
        <w:pStyle w:val="Heading3"/>
      </w:pPr>
      <w:r>
        <w:rPr>
          <w:sz w:val="40"/>
          <w:szCs w:val="40"/>
        </w:rPr>
        <w:t>Glossary</w:t>
      </w:r>
      <w:r w:rsidR="007454B2" w:rsidRPr="004A5331">
        <w:br w:type="page"/>
      </w:r>
    </w:p>
    <w:p w14:paraId="457D50C6" w14:textId="3A79C4F8" w:rsidR="002B6270" w:rsidRPr="004A5331" w:rsidRDefault="00087488" w:rsidP="00075B77">
      <w:pPr>
        <w:pStyle w:val="Heading2"/>
        <w:jc w:val="center"/>
        <w:rPr>
          <w:i/>
          <w:sz w:val="32"/>
          <w:szCs w:val="32"/>
        </w:rPr>
      </w:pPr>
      <w:r w:rsidRPr="004A5331">
        <w:rPr>
          <w:sz w:val="32"/>
          <w:szCs w:val="32"/>
        </w:rPr>
        <w:lastRenderedPageBreak/>
        <w:t xml:space="preserve">Glossary </w:t>
      </w:r>
    </w:p>
    <w:p w14:paraId="18757AB3" w14:textId="77777777" w:rsidR="009F2CD2" w:rsidRPr="009F2CD2" w:rsidRDefault="009F2CD2" w:rsidP="009F2CD2">
      <w:pPr>
        <w:rPr>
          <w:rFonts w:ascii="Times New Roman" w:hAnsi="Times New Roman"/>
          <w:sz w:val="24"/>
          <w:szCs w:val="24"/>
        </w:rPr>
      </w:pPr>
      <w:r w:rsidRPr="009F2CD2">
        <w:rPr>
          <w:rFonts w:ascii="Times New Roman" w:hAnsi="Times New Roman"/>
          <w:sz w:val="24"/>
          <w:szCs w:val="24"/>
        </w:rPr>
        <w:t>Administrative Unit: An office responsible for the operational activities within an educational institution.</w:t>
      </w:r>
    </w:p>
    <w:p w14:paraId="6DF0E58A" w14:textId="77777777" w:rsidR="009F2CD2" w:rsidRPr="009F2CD2" w:rsidRDefault="009F2CD2" w:rsidP="009F2CD2">
      <w:pPr>
        <w:rPr>
          <w:rFonts w:ascii="Times New Roman" w:hAnsi="Times New Roman"/>
          <w:sz w:val="24"/>
          <w:szCs w:val="24"/>
        </w:rPr>
      </w:pPr>
      <w:r w:rsidRPr="009F2CD2">
        <w:rPr>
          <w:rFonts w:ascii="Times New Roman" w:hAnsi="Times New Roman"/>
          <w:sz w:val="24"/>
          <w:szCs w:val="24"/>
        </w:rPr>
        <w:t>AES Assessment: Administrative, Educational and Student Support Unit Assessment - the assessment of the effectiveness of non-instructional units within an institution.</w:t>
      </w:r>
    </w:p>
    <w:p w14:paraId="4DA2C808" w14:textId="77777777" w:rsidR="009F2CD2" w:rsidRPr="009F2CD2" w:rsidRDefault="009F2CD2" w:rsidP="009F2CD2">
      <w:pPr>
        <w:rPr>
          <w:rFonts w:ascii="Times New Roman" w:hAnsi="Times New Roman"/>
          <w:sz w:val="24"/>
          <w:szCs w:val="24"/>
        </w:rPr>
      </w:pPr>
      <w:r w:rsidRPr="009F2CD2">
        <w:rPr>
          <w:rFonts w:ascii="Times New Roman" w:hAnsi="Times New Roman"/>
          <w:sz w:val="24"/>
          <w:szCs w:val="24"/>
        </w:rPr>
        <w:t xml:space="preserve">Alignment: The degree to which the components of an education system—such as standards, curricula, assessments, and instruction—work together to achieve desired goals (Ananda, 2003; Resnick, Rothman, Slattery, and </w:t>
      </w:r>
      <w:proofErr w:type="spellStart"/>
      <w:r w:rsidRPr="009F2CD2">
        <w:rPr>
          <w:rFonts w:ascii="Times New Roman" w:hAnsi="Times New Roman"/>
          <w:sz w:val="24"/>
          <w:szCs w:val="24"/>
        </w:rPr>
        <w:t>Vranek</w:t>
      </w:r>
      <w:proofErr w:type="spellEnd"/>
      <w:r w:rsidRPr="009F2CD2">
        <w:rPr>
          <w:rFonts w:ascii="Times New Roman" w:hAnsi="Times New Roman"/>
          <w:sz w:val="24"/>
          <w:szCs w:val="24"/>
        </w:rPr>
        <w:t xml:space="preserve">, 2003; Webb, 1997b). </w:t>
      </w:r>
    </w:p>
    <w:p w14:paraId="78E0C022" w14:textId="77777777" w:rsidR="009F2CD2" w:rsidRPr="009F2CD2" w:rsidRDefault="009F2CD2" w:rsidP="009F2CD2">
      <w:pPr>
        <w:rPr>
          <w:rFonts w:ascii="Times New Roman" w:hAnsi="Times New Roman"/>
          <w:sz w:val="24"/>
          <w:szCs w:val="24"/>
        </w:rPr>
      </w:pPr>
      <w:r w:rsidRPr="009F2CD2">
        <w:rPr>
          <w:rFonts w:ascii="Times New Roman" w:hAnsi="Times New Roman"/>
          <w:sz w:val="24"/>
          <w:szCs w:val="24"/>
        </w:rPr>
        <w:t>Assessment: A systematic process of gathering and analyzing information to see if your division, unit, or program is meeting its goals, objectives, or outcomes and then using that information to make improvements</w:t>
      </w:r>
    </w:p>
    <w:p w14:paraId="6137C166" w14:textId="77777777" w:rsidR="009F2CD2" w:rsidRPr="009F2CD2" w:rsidRDefault="009F2CD2" w:rsidP="009F2CD2">
      <w:pPr>
        <w:rPr>
          <w:rFonts w:ascii="Times New Roman" w:hAnsi="Times New Roman"/>
          <w:sz w:val="24"/>
          <w:szCs w:val="24"/>
        </w:rPr>
      </w:pPr>
      <w:r w:rsidRPr="009F2CD2">
        <w:rPr>
          <w:rFonts w:ascii="Times New Roman" w:hAnsi="Times New Roman"/>
          <w:sz w:val="24"/>
          <w:szCs w:val="24"/>
        </w:rPr>
        <w:t>Assessment Instrument: A tool or instrument used to assess administrative operations and units. A commonly used tool is a rubric for performance appraisals. To learn more about assessment instruments, please refer to the Brooklyn College AES Assessment Handbook.</w:t>
      </w:r>
    </w:p>
    <w:p w14:paraId="3303595F" w14:textId="77777777" w:rsidR="009F2CD2" w:rsidRPr="009F2CD2" w:rsidRDefault="009F2CD2" w:rsidP="009F2CD2">
      <w:pPr>
        <w:rPr>
          <w:rFonts w:ascii="Times New Roman" w:hAnsi="Times New Roman"/>
          <w:sz w:val="24"/>
          <w:szCs w:val="24"/>
        </w:rPr>
      </w:pPr>
      <w:r w:rsidRPr="009F2CD2">
        <w:rPr>
          <w:rFonts w:ascii="Times New Roman" w:hAnsi="Times New Roman"/>
          <w:sz w:val="24"/>
          <w:szCs w:val="24"/>
        </w:rPr>
        <w:t>Assessment Method: The method used to assess unit outcomes. This can be a short description of the unit activity or process and the assessment instrument (e.g., locally developed rubric) used.</w:t>
      </w:r>
    </w:p>
    <w:p w14:paraId="228859E5" w14:textId="77777777" w:rsidR="009F2CD2" w:rsidRPr="009F2CD2" w:rsidRDefault="009F2CD2" w:rsidP="009F2CD2">
      <w:pPr>
        <w:rPr>
          <w:rFonts w:ascii="Times New Roman" w:hAnsi="Times New Roman"/>
          <w:sz w:val="24"/>
          <w:szCs w:val="24"/>
        </w:rPr>
      </w:pPr>
      <w:r w:rsidRPr="009F2CD2">
        <w:rPr>
          <w:rFonts w:ascii="Times New Roman" w:hAnsi="Times New Roman"/>
          <w:sz w:val="24"/>
          <w:szCs w:val="24"/>
        </w:rPr>
        <w:t>Assessment Results: The quantitative or qualitative results of the assessment of unit performance. This can be presented as short paragraph, a graph, a table, etc.</w:t>
      </w:r>
    </w:p>
    <w:p w14:paraId="63ED6B80" w14:textId="77777777" w:rsidR="009F2CD2" w:rsidRPr="009F2CD2" w:rsidRDefault="009F2CD2" w:rsidP="009F2CD2">
      <w:pPr>
        <w:rPr>
          <w:rFonts w:ascii="Times New Roman" w:hAnsi="Times New Roman"/>
          <w:sz w:val="24"/>
          <w:szCs w:val="24"/>
        </w:rPr>
      </w:pPr>
      <w:r w:rsidRPr="009F2CD2">
        <w:rPr>
          <w:rFonts w:ascii="Times New Roman" w:hAnsi="Times New Roman"/>
          <w:sz w:val="24"/>
          <w:szCs w:val="24"/>
        </w:rPr>
        <w:t>Direct Measures: For student learning outcomes (SLOs), these are the measurements of student knowledge, behaviors and learning linked to specified SLOs.</w:t>
      </w:r>
    </w:p>
    <w:p w14:paraId="2641E804" w14:textId="77777777" w:rsidR="009F2CD2" w:rsidRPr="009F2CD2" w:rsidRDefault="009F2CD2" w:rsidP="009F2CD2">
      <w:pPr>
        <w:rPr>
          <w:rFonts w:ascii="Times New Roman" w:hAnsi="Times New Roman"/>
          <w:sz w:val="24"/>
          <w:szCs w:val="24"/>
        </w:rPr>
      </w:pPr>
      <w:r w:rsidRPr="009F2CD2">
        <w:rPr>
          <w:rFonts w:ascii="Times New Roman" w:hAnsi="Times New Roman"/>
          <w:sz w:val="24"/>
          <w:szCs w:val="24"/>
        </w:rPr>
        <w:t>Data Source: The origin of the data used to answer a research question. In the context of this document, the data source is the sample and sampling method description for data collection.</w:t>
      </w:r>
    </w:p>
    <w:p w14:paraId="496EA51D" w14:textId="77777777" w:rsidR="009F2CD2" w:rsidRPr="009F2CD2" w:rsidRDefault="009F2CD2" w:rsidP="009F2CD2">
      <w:pPr>
        <w:rPr>
          <w:rFonts w:ascii="Times New Roman" w:hAnsi="Times New Roman"/>
          <w:sz w:val="24"/>
          <w:szCs w:val="24"/>
        </w:rPr>
      </w:pPr>
      <w:r w:rsidRPr="009F2CD2">
        <w:rPr>
          <w:rFonts w:ascii="Times New Roman" w:hAnsi="Times New Roman"/>
          <w:sz w:val="24"/>
          <w:szCs w:val="24"/>
        </w:rPr>
        <w:t>Division: A department within an institution. At Brooklyn College, there are five divisions under which numerous offices (units) are housed, including Academic Affairs or Enrollment Management and Retention, for example.</w:t>
      </w:r>
    </w:p>
    <w:p w14:paraId="34C12433" w14:textId="77777777" w:rsidR="009F2CD2" w:rsidRPr="009F2CD2" w:rsidRDefault="009F2CD2" w:rsidP="009F2CD2">
      <w:pPr>
        <w:rPr>
          <w:rFonts w:ascii="Times New Roman" w:hAnsi="Times New Roman"/>
          <w:sz w:val="24"/>
          <w:szCs w:val="24"/>
        </w:rPr>
      </w:pPr>
      <w:r w:rsidRPr="009F2CD2">
        <w:rPr>
          <w:rFonts w:ascii="Times New Roman" w:hAnsi="Times New Roman"/>
          <w:sz w:val="24"/>
          <w:szCs w:val="24"/>
        </w:rPr>
        <w:t>Documentation: Materials that provide evidence or record of certain activities, decisions, or planning.</w:t>
      </w:r>
    </w:p>
    <w:p w14:paraId="70968A1F" w14:textId="77777777" w:rsidR="009F2CD2" w:rsidRPr="009F2CD2" w:rsidRDefault="009F2CD2" w:rsidP="009F2CD2">
      <w:pPr>
        <w:rPr>
          <w:rFonts w:ascii="Times New Roman" w:hAnsi="Times New Roman"/>
          <w:sz w:val="24"/>
          <w:szCs w:val="24"/>
        </w:rPr>
      </w:pPr>
      <w:r w:rsidRPr="009F2CD2">
        <w:rPr>
          <w:rFonts w:ascii="Times New Roman" w:hAnsi="Times New Roman"/>
          <w:sz w:val="24"/>
          <w:szCs w:val="24"/>
        </w:rPr>
        <w:t>Evaluation: The process of assessing the value, worth or effectiveness of an initiative, program, process or curriculum; evidence-gathering processes that are designed to examine unit, program, or institution-level effectiveness.</w:t>
      </w:r>
    </w:p>
    <w:p w14:paraId="5A3DC00B" w14:textId="77777777" w:rsidR="009F2CD2" w:rsidRPr="009F2CD2" w:rsidRDefault="009F2CD2" w:rsidP="009F2CD2">
      <w:pPr>
        <w:rPr>
          <w:rFonts w:ascii="Times New Roman" w:hAnsi="Times New Roman"/>
          <w:sz w:val="24"/>
          <w:szCs w:val="24"/>
        </w:rPr>
      </w:pPr>
      <w:r w:rsidRPr="009F2CD2">
        <w:rPr>
          <w:rFonts w:ascii="Times New Roman" w:hAnsi="Times New Roman"/>
          <w:sz w:val="24"/>
          <w:szCs w:val="24"/>
        </w:rPr>
        <w:t>Goals: The general aims or purposes of an educational system, often at the unit or program level, that are broadly defined and include intended outcomes.</w:t>
      </w:r>
    </w:p>
    <w:p w14:paraId="0DFD5EB5" w14:textId="77777777" w:rsidR="009F2CD2" w:rsidRPr="009F2CD2" w:rsidRDefault="009F2CD2" w:rsidP="009F2CD2">
      <w:pPr>
        <w:rPr>
          <w:rFonts w:ascii="Times New Roman" w:hAnsi="Times New Roman"/>
          <w:sz w:val="24"/>
          <w:szCs w:val="24"/>
        </w:rPr>
      </w:pPr>
      <w:r w:rsidRPr="009F2CD2">
        <w:rPr>
          <w:rFonts w:ascii="Times New Roman" w:hAnsi="Times New Roman"/>
          <w:sz w:val="24"/>
          <w:szCs w:val="24"/>
        </w:rPr>
        <w:lastRenderedPageBreak/>
        <w:t>Indirect Assessment: The measurement of student learning experiences often linked to direct assessments but not measuring student learning outcomes. Consequently, indirect assessments can include opinions or thoughts about student knowledge, values, beliefs and attitudes about educational programs, processes and curriculum. They may also include measures of student outcomes like retention rate, course grades or GPA that are not direct assessments of the student learning outcomes.</w:t>
      </w:r>
    </w:p>
    <w:p w14:paraId="4C271122" w14:textId="77777777" w:rsidR="009F2CD2" w:rsidRPr="009F2CD2" w:rsidRDefault="009F2CD2" w:rsidP="009F2CD2">
      <w:pPr>
        <w:rPr>
          <w:rFonts w:ascii="Times New Roman" w:hAnsi="Times New Roman"/>
          <w:sz w:val="24"/>
          <w:szCs w:val="24"/>
        </w:rPr>
      </w:pPr>
      <w:r w:rsidRPr="009F2CD2">
        <w:rPr>
          <w:rFonts w:ascii="Times New Roman" w:hAnsi="Times New Roman"/>
          <w:sz w:val="24"/>
          <w:szCs w:val="24"/>
        </w:rPr>
        <w:t>Initiative: A general term for a strategy, program, product, service, or project.</w:t>
      </w:r>
    </w:p>
    <w:p w14:paraId="11C914DB" w14:textId="77777777" w:rsidR="009F2CD2" w:rsidRPr="009F2CD2" w:rsidRDefault="009F2CD2" w:rsidP="009F2CD2">
      <w:pPr>
        <w:rPr>
          <w:rFonts w:ascii="Times New Roman" w:hAnsi="Times New Roman"/>
          <w:sz w:val="24"/>
          <w:szCs w:val="24"/>
        </w:rPr>
      </w:pPr>
      <w:r w:rsidRPr="009F2CD2">
        <w:rPr>
          <w:rFonts w:ascii="Times New Roman" w:hAnsi="Times New Roman"/>
          <w:sz w:val="24"/>
          <w:szCs w:val="24"/>
        </w:rPr>
        <w:t>Institutional Effectiveness: How well an institution meets its mission and goals, as well as meeting stakeholder needs, deploying resources effectively, prudently, and efficiently to ensure an institution’s well-being, serving the public good, and demonstrating an institution’s quality and effectiveness in fulfilling its responsibilities (</w:t>
      </w:r>
      <w:proofErr w:type="spellStart"/>
      <w:r w:rsidRPr="009F2CD2">
        <w:rPr>
          <w:rFonts w:ascii="Times New Roman" w:hAnsi="Times New Roman"/>
          <w:sz w:val="24"/>
          <w:szCs w:val="24"/>
        </w:rPr>
        <w:t>Suskie</w:t>
      </w:r>
      <w:proofErr w:type="spellEnd"/>
      <w:r w:rsidRPr="009F2CD2">
        <w:rPr>
          <w:rFonts w:ascii="Times New Roman" w:hAnsi="Times New Roman"/>
          <w:sz w:val="24"/>
          <w:szCs w:val="24"/>
        </w:rPr>
        <w:t>, 2014).</w:t>
      </w:r>
    </w:p>
    <w:p w14:paraId="6A31BE51" w14:textId="77777777" w:rsidR="009F2CD2" w:rsidRPr="009F2CD2" w:rsidRDefault="009F2CD2" w:rsidP="009F2CD2">
      <w:pPr>
        <w:rPr>
          <w:rFonts w:ascii="Times New Roman" w:hAnsi="Times New Roman"/>
          <w:sz w:val="24"/>
          <w:szCs w:val="24"/>
        </w:rPr>
      </w:pPr>
      <w:r w:rsidRPr="009F2CD2">
        <w:rPr>
          <w:rFonts w:ascii="Times New Roman" w:hAnsi="Times New Roman"/>
          <w:sz w:val="24"/>
          <w:szCs w:val="24"/>
        </w:rPr>
        <w:t>Mapping:  Identifying where outcomes are aligned with a mission, goals, or initiatives.</w:t>
      </w:r>
    </w:p>
    <w:p w14:paraId="115F2270" w14:textId="77777777" w:rsidR="009F2CD2" w:rsidRPr="009F2CD2" w:rsidRDefault="009F2CD2" w:rsidP="009F2CD2">
      <w:pPr>
        <w:rPr>
          <w:rFonts w:ascii="Times New Roman" w:hAnsi="Times New Roman"/>
          <w:sz w:val="24"/>
          <w:szCs w:val="24"/>
        </w:rPr>
      </w:pPr>
      <w:r w:rsidRPr="009F2CD2">
        <w:rPr>
          <w:rFonts w:ascii="Times New Roman" w:hAnsi="Times New Roman"/>
          <w:sz w:val="24"/>
          <w:szCs w:val="24"/>
        </w:rPr>
        <w:t xml:space="preserve">Mission: An institution’s mission defines its purpose within the context of higher education, the students it serves, and what it intends to accomplish (MSCHE, 2018). </w:t>
      </w:r>
    </w:p>
    <w:p w14:paraId="343F62D5" w14:textId="77777777" w:rsidR="00BE0DED" w:rsidRDefault="00BE0DED" w:rsidP="009F2CD2">
      <w:pPr>
        <w:rPr>
          <w:rFonts w:ascii="Times New Roman" w:hAnsi="Times New Roman"/>
          <w:sz w:val="24"/>
          <w:szCs w:val="24"/>
        </w:rPr>
      </w:pPr>
      <w:r w:rsidRPr="00BE0DED">
        <w:rPr>
          <w:rFonts w:ascii="Times New Roman" w:hAnsi="Times New Roman"/>
          <w:sz w:val="24"/>
          <w:szCs w:val="24"/>
        </w:rPr>
        <w:t>Operational Outcomes: Outcomes that reflect the core mission and purpose of the administrative unit by stating the expected results. Operational outcomes are generally assessed to ensure effectiveness of the unit at meeting its mission. Accordingly, operational outcomes are written in present tense.</w:t>
      </w:r>
      <w:r>
        <w:rPr>
          <w:rFonts w:ascii="Times New Roman" w:hAnsi="Times New Roman"/>
          <w:sz w:val="24"/>
          <w:szCs w:val="24"/>
        </w:rPr>
        <w:t xml:space="preserve"> </w:t>
      </w:r>
    </w:p>
    <w:p w14:paraId="09B8E394" w14:textId="5CF814B6" w:rsidR="009F2CD2" w:rsidRPr="009F2CD2" w:rsidRDefault="009F2CD2" w:rsidP="009F2CD2">
      <w:pPr>
        <w:rPr>
          <w:rFonts w:ascii="Times New Roman" w:hAnsi="Times New Roman"/>
          <w:sz w:val="24"/>
          <w:szCs w:val="24"/>
        </w:rPr>
      </w:pPr>
      <w:r w:rsidRPr="009F2CD2">
        <w:rPr>
          <w:rFonts w:ascii="Times New Roman" w:hAnsi="Times New Roman"/>
          <w:sz w:val="24"/>
          <w:szCs w:val="24"/>
        </w:rPr>
        <w:t>Outcomes: The results of programs including behaviors, knowledge, skills and level of functioning. They are usually measured as an assessment. For SLOs, they can be measured using a performance appraisal or a test.</w:t>
      </w:r>
    </w:p>
    <w:p w14:paraId="14FF63C9" w14:textId="77777777" w:rsidR="009F2CD2" w:rsidRPr="009F2CD2" w:rsidRDefault="009F2CD2" w:rsidP="009F2CD2">
      <w:pPr>
        <w:rPr>
          <w:rFonts w:ascii="Times New Roman" w:hAnsi="Times New Roman"/>
          <w:sz w:val="24"/>
          <w:szCs w:val="24"/>
        </w:rPr>
      </w:pPr>
      <w:r w:rsidRPr="009F2CD2">
        <w:rPr>
          <w:rFonts w:ascii="Times New Roman" w:hAnsi="Times New Roman"/>
          <w:sz w:val="24"/>
          <w:szCs w:val="24"/>
        </w:rPr>
        <w:t>Performance Target: A quantitative benchmark for assessing achievement. For example, if one the quality of a service using a rubric for performance appraisal, a target can be set as 70% of servicers meeting or exceeding expectations.</w:t>
      </w:r>
    </w:p>
    <w:p w14:paraId="24A3C048" w14:textId="77777777" w:rsidR="009F2CD2" w:rsidRPr="009F2CD2" w:rsidRDefault="009F2CD2" w:rsidP="009F2CD2">
      <w:pPr>
        <w:rPr>
          <w:rFonts w:ascii="Times New Roman" w:hAnsi="Times New Roman"/>
          <w:sz w:val="24"/>
          <w:szCs w:val="24"/>
        </w:rPr>
      </w:pPr>
      <w:r w:rsidRPr="009F2CD2">
        <w:rPr>
          <w:rFonts w:ascii="Times New Roman" w:hAnsi="Times New Roman"/>
          <w:sz w:val="24"/>
          <w:szCs w:val="24"/>
        </w:rPr>
        <w:t>Planning Document: A document that calendars the assessment of outcomes for a program, initiative, program, or unit, and outlines when the outcomes will be assessed. A detailed planning document also includes the unit goals, assessment methods, coordinating staff, and dates for evaluation, improvement planning, and re-evaluation of unit outcomes.</w:t>
      </w:r>
    </w:p>
    <w:p w14:paraId="39144EB7" w14:textId="77777777" w:rsidR="009F2CD2" w:rsidRPr="009F2CD2" w:rsidRDefault="009F2CD2" w:rsidP="009F2CD2">
      <w:pPr>
        <w:rPr>
          <w:rFonts w:ascii="Times New Roman" w:hAnsi="Times New Roman"/>
          <w:sz w:val="24"/>
          <w:szCs w:val="24"/>
        </w:rPr>
      </w:pPr>
      <w:r w:rsidRPr="009F2CD2">
        <w:rPr>
          <w:rFonts w:ascii="Times New Roman" w:hAnsi="Times New Roman"/>
          <w:sz w:val="24"/>
          <w:szCs w:val="24"/>
        </w:rPr>
        <w:t xml:space="preserve">Results-based Changes: Changes made within a division or unit based on the analysis of the assessment results. These changes attempt to remedy or better any areas or processes needing improvement as identified by the assessment process. </w:t>
      </w:r>
    </w:p>
    <w:p w14:paraId="5B1CA409" w14:textId="77777777" w:rsidR="009F2CD2" w:rsidRPr="009F2CD2" w:rsidRDefault="009F2CD2" w:rsidP="009F2CD2">
      <w:pPr>
        <w:rPr>
          <w:rFonts w:ascii="Times New Roman" w:hAnsi="Times New Roman"/>
          <w:sz w:val="24"/>
          <w:szCs w:val="24"/>
        </w:rPr>
      </w:pPr>
      <w:r w:rsidRPr="009F2CD2">
        <w:rPr>
          <w:rFonts w:ascii="Times New Roman" w:hAnsi="Times New Roman"/>
          <w:sz w:val="24"/>
          <w:szCs w:val="24"/>
        </w:rPr>
        <w:t>Rubric: A tool used in assessing student artifacts, e.g., oral exams, research papers, and capstone projects, or in assessing unit processes, e.g., services, activities, and procedures. Assessment rubrics are useful because they list clear expectations of performance and provide a way to rate student work and unit operations.</w:t>
      </w:r>
    </w:p>
    <w:p w14:paraId="74CDDA23" w14:textId="77777777" w:rsidR="009F2CD2" w:rsidRPr="009F2CD2" w:rsidRDefault="009F2CD2" w:rsidP="009F2CD2">
      <w:pPr>
        <w:rPr>
          <w:rFonts w:ascii="Times New Roman" w:hAnsi="Times New Roman"/>
          <w:sz w:val="24"/>
          <w:szCs w:val="24"/>
        </w:rPr>
      </w:pPr>
      <w:r w:rsidRPr="009F2CD2">
        <w:rPr>
          <w:rFonts w:ascii="Times New Roman" w:hAnsi="Times New Roman"/>
          <w:sz w:val="24"/>
          <w:szCs w:val="24"/>
        </w:rPr>
        <w:t>Sample: A selected subset of a population, ideally representative of the whole.</w:t>
      </w:r>
    </w:p>
    <w:p w14:paraId="18366DFF" w14:textId="77777777" w:rsidR="009F2CD2" w:rsidRPr="009F2CD2" w:rsidRDefault="009F2CD2" w:rsidP="009F2CD2">
      <w:pPr>
        <w:rPr>
          <w:rFonts w:ascii="Times New Roman" w:hAnsi="Times New Roman"/>
          <w:sz w:val="24"/>
          <w:szCs w:val="24"/>
        </w:rPr>
      </w:pPr>
      <w:r w:rsidRPr="009F2CD2">
        <w:rPr>
          <w:rFonts w:ascii="Times New Roman" w:hAnsi="Times New Roman"/>
          <w:sz w:val="24"/>
          <w:szCs w:val="24"/>
        </w:rPr>
        <w:lastRenderedPageBreak/>
        <w:t>Sampling Method: The way in which the sample from the population is selected.</w:t>
      </w:r>
    </w:p>
    <w:p w14:paraId="255B040B" w14:textId="7ED7C357" w:rsidR="00BE0DED" w:rsidRDefault="00BE0DED" w:rsidP="009F2CD2">
      <w:pPr>
        <w:rPr>
          <w:rFonts w:ascii="Times New Roman" w:hAnsi="Times New Roman"/>
          <w:sz w:val="24"/>
          <w:szCs w:val="24"/>
        </w:rPr>
      </w:pPr>
      <w:r w:rsidRPr="00BE0DED">
        <w:rPr>
          <w:rFonts w:ascii="Times New Roman" w:hAnsi="Times New Roman"/>
          <w:sz w:val="24"/>
          <w:szCs w:val="24"/>
        </w:rPr>
        <w:t>Strategic Outcomes: Outcomes that reflect future expected results of the unit, based on a planned activity. Strategic outcomes are generally assessed as part of the planning process to ensure strategic initiatives have the intended or positive results. Accordingly, strategic outcomes typically are written in future tense.</w:t>
      </w:r>
    </w:p>
    <w:p w14:paraId="43A72B41" w14:textId="38977472" w:rsidR="00B17B7F" w:rsidRPr="004A5331" w:rsidRDefault="009F2CD2" w:rsidP="009F2CD2">
      <w:pPr>
        <w:rPr>
          <w:rFonts w:ascii="Times New Roman" w:hAnsi="Times New Roman"/>
          <w:sz w:val="24"/>
          <w:szCs w:val="24"/>
        </w:rPr>
      </w:pPr>
      <w:r w:rsidRPr="009F2CD2">
        <w:rPr>
          <w:rFonts w:ascii="Times New Roman" w:hAnsi="Times New Roman"/>
          <w:sz w:val="24"/>
          <w:szCs w:val="24"/>
        </w:rPr>
        <w:t>Student Learning Outcomes: (SLOs) are behavioral statements that specify what students will learn or can do as a result of a learning program, process, or curriculum.</w:t>
      </w:r>
    </w:p>
    <w:p w14:paraId="219ECB52" w14:textId="4F921AB9" w:rsidR="000645D9" w:rsidRPr="004A5331" w:rsidRDefault="000645D9" w:rsidP="00AB31F7">
      <w:pPr>
        <w:rPr>
          <w:rFonts w:ascii="Times New Roman" w:hAnsi="Times New Roman"/>
        </w:rPr>
      </w:pPr>
    </w:p>
    <w:p w14:paraId="4B8730B0" w14:textId="4CA59169" w:rsidR="000645D9" w:rsidRPr="004A5331" w:rsidRDefault="000645D9" w:rsidP="00AB31F7">
      <w:pPr>
        <w:rPr>
          <w:rFonts w:ascii="Times New Roman" w:hAnsi="Times New Roman"/>
        </w:rPr>
        <w:sectPr w:rsidR="000645D9" w:rsidRPr="004A5331" w:rsidSect="00087488">
          <w:pgSz w:w="12240" w:h="15840"/>
          <w:pgMar w:top="720" w:right="720" w:bottom="720" w:left="720" w:header="720" w:footer="720" w:gutter="0"/>
          <w:cols w:space="720"/>
          <w:docGrid w:linePitch="360"/>
        </w:sectPr>
      </w:pPr>
    </w:p>
    <w:p w14:paraId="0987E771" w14:textId="77777777" w:rsidR="004C41F3" w:rsidRPr="004A5331" w:rsidRDefault="004C41F3" w:rsidP="00AB31F7">
      <w:pPr>
        <w:rPr>
          <w:rFonts w:ascii="Times New Roman" w:hAnsi="Times New Roman"/>
        </w:rPr>
      </w:pPr>
    </w:p>
    <w:p w14:paraId="1CD4381A" w14:textId="030A2C2F" w:rsidR="004C41F3" w:rsidRPr="004A5331" w:rsidRDefault="004C41F3" w:rsidP="00AB31F7">
      <w:pPr>
        <w:rPr>
          <w:rFonts w:ascii="Times New Roman" w:hAnsi="Times New Roman"/>
        </w:rPr>
      </w:pPr>
    </w:p>
    <w:p w14:paraId="384DC5F1" w14:textId="1AAF713E" w:rsidR="00075B77" w:rsidRPr="004A5331" w:rsidRDefault="00075B77" w:rsidP="00AB31F7">
      <w:pPr>
        <w:rPr>
          <w:rFonts w:ascii="Times New Roman" w:hAnsi="Times New Roman"/>
        </w:rPr>
      </w:pPr>
    </w:p>
    <w:p w14:paraId="579814F7" w14:textId="00691F7A" w:rsidR="00075B77" w:rsidRPr="004A5331" w:rsidRDefault="00075B77" w:rsidP="00AB31F7">
      <w:pPr>
        <w:rPr>
          <w:rFonts w:ascii="Times New Roman" w:hAnsi="Times New Roman"/>
        </w:rPr>
      </w:pPr>
    </w:p>
    <w:p w14:paraId="5BE93355" w14:textId="1C631D92" w:rsidR="00075B77" w:rsidRPr="004A5331" w:rsidRDefault="00075B77" w:rsidP="00AB31F7">
      <w:pPr>
        <w:rPr>
          <w:rFonts w:ascii="Times New Roman" w:hAnsi="Times New Roman"/>
        </w:rPr>
      </w:pPr>
    </w:p>
    <w:p w14:paraId="21723C2A" w14:textId="367ACDBB" w:rsidR="00075B77" w:rsidRPr="004A5331" w:rsidRDefault="00075B77" w:rsidP="00AB31F7">
      <w:pPr>
        <w:rPr>
          <w:rFonts w:ascii="Times New Roman" w:hAnsi="Times New Roman"/>
        </w:rPr>
      </w:pPr>
    </w:p>
    <w:p w14:paraId="20335ACC" w14:textId="77777777" w:rsidR="00075B77" w:rsidRPr="004A5331" w:rsidRDefault="00075B77" w:rsidP="00AB31F7">
      <w:pPr>
        <w:rPr>
          <w:rFonts w:ascii="Times New Roman" w:hAnsi="Times New Roman"/>
        </w:rPr>
      </w:pPr>
    </w:p>
    <w:p w14:paraId="28CC98BE" w14:textId="77777777" w:rsidR="00887CD5" w:rsidRPr="004A5331" w:rsidRDefault="00887CD5" w:rsidP="00075B77">
      <w:pPr>
        <w:pStyle w:val="Heading1"/>
        <w:jc w:val="center"/>
        <w:rPr>
          <w:rFonts w:ascii="Times New Roman" w:hAnsi="Times New Roman" w:cs="Times New Roman"/>
          <w:sz w:val="40"/>
          <w:szCs w:val="40"/>
        </w:rPr>
      </w:pPr>
    </w:p>
    <w:p w14:paraId="17D6565B" w14:textId="77777777" w:rsidR="00887CD5" w:rsidRPr="004A5331" w:rsidRDefault="00887CD5" w:rsidP="00075B77">
      <w:pPr>
        <w:pStyle w:val="Heading1"/>
        <w:jc w:val="center"/>
        <w:rPr>
          <w:rFonts w:ascii="Times New Roman" w:hAnsi="Times New Roman" w:cs="Times New Roman"/>
          <w:sz w:val="40"/>
          <w:szCs w:val="40"/>
        </w:rPr>
      </w:pPr>
    </w:p>
    <w:p w14:paraId="38C6D6EA" w14:textId="77777777" w:rsidR="007A5B3B" w:rsidRDefault="00087488" w:rsidP="00075B77">
      <w:pPr>
        <w:pStyle w:val="Heading1"/>
        <w:jc w:val="center"/>
        <w:rPr>
          <w:rFonts w:ascii="Times New Roman" w:hAnsi="Times New Roman" w:cs="Times New Roman"/>
          <w:sz w:val="40"/>
          <w:szCs w:val="40"/>
        </w:rPr>
      </w:pPr>
      <w:r w:rsidRPr="004A5331">
        <w:rPr>
          <w:rFonts w:ascii="Times New Roman" w:hAnsi="Times New Roman" w:cs="Times New Roman"/>
          <w:sz w:val="40"/>
          <w:szCs w:val="40"/>
        </w:rPr>
        <w:t xml:space="preserve">Appendix </w:t>
      </w:r>
      <w:r w:rsidR="00887CD5" w:rsidRPr="004A5331">
        <w:rPr>
          <w:rFonts w:ascii="Times New Roman" w:hAnsi="Times New Roman" w:cs="Times New Roman"/>
          <w:sz w:val="40"/>
          <w:szCs w:val="40"/>
        </w:rPr>
        <w:t>D</w:t>
      </w:r>
      <w:r w:rsidR="007A5B3B">
        <w:rPr>
          <w:rFonts w:ascii="Times New Roman" w:hAnsi="Times New Roman" w:cs="Times New Roman"/>
          <w:sz w:val="40"/>
          <w:szCs w:val="40"/>
        </w:rPr>
        <w:t xml:space="preserve">: </w:t>
      </w:r>
    </w:p>
    <w:p w14:paraId="137F71AF" w14:textId="54616E07" w:rsidR="00087488" w:rsidRPr="007A5B3B" w:rsidRDefault="007A5B3B" w:rsidP="00075B77">
      <w:pPr>
        <w:pStyle w:val="Heading1"/>
        <w:jc w:val="center"/>
        <w:rPr>
          <w:rFonts w:ascii="Times New Roman" w:hAnsi="Times New Roman" w:cs="Times New Roman"/>
          <w:caps w:val="0"/>
          <w:sz w:val="40"/>
          <w:szCs w:val="40"/>
        </w:rPr>
      </w:pPr>
      <w:r w:rsidRPr="007A5B3B">
        <w:rPr>
          <w:rFonts w:ascii="Times New Roman" w:hAnsi="Times New Roman" w:cs="Times New Roman"/>
          <w:caps w:val="0"/>
          <w:sz w:val="40"/>
          <w:szCs w:val="40"/>
        </w:rPr>
        <w:t>Examples of Assessment Measures</w:t>
      </w:r>
    </w:p>
    <w:p w14:paraId="0D0DD945" w14:textId="77777777" w:rsidR="004C41F3" w:rsidRPr="004A5331" w:rsidRDefault="004C41F3" w:rsidP="00AB31F7">
      <w:pPr>
        <w:rPr>
          <w:rFonts w:ascii="Times New Roman" w:hAnsi="Times New Roman"/>
        </w:rPr>
      </w:pPr>
    </w:p>
    <w:p w14:paraId="29A8972B" w14:textId="77777777" w:rsidR="004C41F3" w:rsidRPr="004A5331" w:rsidRDefault="004C41F3" w:rsidP="00AB31F7">
      <w:pPr>
        <w:rPr>
          <w:rFonts w:ascii="Times New Roman" w:hAnsi="Times New Roman"/>
        </w:rPr>
      </w:pPr>
    </w:p>
    <w:p w14:paraId="50171329" w14:textId="77777777" w:rsidR="004C41F3" w:rsidRPr="004A5331" w:rsidRDefault="004C41F3" w:rsidP="00AB31F7">
      <w:pPr>
        <w:rPr>
          <w:rFonts w:ascii="Times New Roman" w:hAnsi="Times New Roman"/>
        </w:rPr>
      </w:pPr>
    </w:p>
    <w:p w14:paraId="695E6A94" w14:textId="77777777" w:rsidR="004C41F3" w:rsidRPr="004A5331" w:rsidRDefault="004C41F3" w:rsidP="00AB31F7">
      <w:pPr>
        <w:rPr>
          <w:rFonts w:ascii="Times New Roman" w:hAnsi="Times New Roman"/>
        </w:rPr>
      </w:pPr>
    </w:p>
    <w:p w14:paraId="725827BC" w14:textId="77777777" w:rsidR="004C41F3" w:rsidRPr="004A5331" w:rsidRDefault="004C41F3" w:rsidP="00AB31F7">
      <w:pPr>
        <w:rPr>
          <w:rFonts w:ascii="Times New Roman" w:hAnsi="Times New Roman"/>
        </w:rPr>
      </w:pPr>
    </w:p>
    <w:p w14:paraId="078214C4" w14:textId="7A584D38" w:rsidR="00887CD5" w:rsidRPr="004A5331" w:rsidRDefault="00887CD5">
      <w:pPr>
        <w:spacing w:after="0" w:line="240" w:lineRule="auto"/>
        <w:rPr>
          <w:rFonts w:ascii="Times New Roman" w:hAnsi="Times New Roman"/>
        </w:rPr>
      </w:pPr>
      <w:r w:rsidRPr="004A5331">
        <w:rPr>
          <w:rFonts w:ascii="Times New Roman" w:hAnsi="Times New Roman"/>
        </w:rPr>
        <w:br w:type="page"/>
      </w:r>
    </w:p>
    <w:p w14:paraId="780B6EB2" w14:textId="5DD54BCB" w:rsidR="00F177AF" w:rsidRPr="004A5331" w:rsidRDefault="00F177AF" w:rsidP="00F177AF">
      <w:pPr>
        <w:pStyle w:val="Heading2"/>
        <w:jc w:val="center"/>
        <w:rPr>
          <w:sz w:val="32"/>
          <w:szCs w:val="32"/>
        </w:rPr>
      </w:pPr>
      <w:r>
        <w:rPr>
          <w:sz w:val="32"/>
          <w:szCs w:val="32"/>
        </w:rPr>
        <w:lastRenderedPageBreak/>
        <w:t>Examples of Administrative Assessment Measures</w:t>
      </w:r>
    </w:p>
    <w:p w14:paraId="65313184" w14:textId="54E0E42F" w:rsidR="00887CD5" w:rsidRPr="004A5331" w:rsidRDefault="00347938">
      <w:pPr>
        <w:spacing w:after="0" w:line="240" w:lineRule="auto"/>
        <w:rPr>
          <w:rFonts w:ascii="Times New Roman" w:hAnsi="Times New Roman"/>
        </w:rPr>
      </w:pPr>
      <w:r w:rsidRPr="00347938">
        <w:rPr>
          <w:rFonts w:ascii="Times New Roman" w:hAnsi="Times New Roman"/>
          <w:sz w:val="24"/>
          <w:szCs w:val="24"/>
        </w:rPr>
        <w:t xml:space="preserve">A table of examples of administrative assessment measures is below. These measures are categorized by assessment of unit processes, unit initiatives, and unit customer/client/end-user satisfaction. For more examples of assessment measures of administrative unit performance, please contact your division’s AES Council representative for access to the </w:t>
      </w:r>
      <w:r w:rsidRPr="009F2CD2">
        <w:rPr>
          <w:rFonts w:ascii="Times New Roman" w:hAnsi="Times New Roman"/>
          <w:i/>
          <w:iCs/>
          <w:sz w:val="24"/>
          <w:szCs w:val="24"/>
        </w:rPr>
        <w:t>2019 CAS Standards</w:t>
      </w:r>
      <w:r w:rsidRPr="00347938">
        <w:rPr>
          <w:rFonts w:ascii="Times New Roman" w:hAnsi="Times New Roman"/>
          <w:sz w:val="24"/>
          <w:szCs w:val="24"/>
        </w:rPr>
        <w:t>.</w:t>
      </w:r>
      <w:r>
        <w:rPr>
          <w:rFonts w:ascii="Times New Roman" w:hAnsi="Times New Roman"/>
          <w:sz w:val="24"/>
          <w:szCs w:val="24"/>
        </w:rPr>
        <w:t xml:space="preserve"> </w:t>
      </w:r>
      <w:r w:rsidR="009F2CD2">
        <w:rPr>
          <w:rFonts w:ascii="Times New Roman" w:hAnsi="Times New Roman"/>
          <w:sz w:val="24"/>
          <w:szCs w:val="24"/>
        </w:rPr>
        <w:t xml:space="preserve">Additional language guidance for AES assessment of unit outcomes can be found in the </w:t>
      </w:r>
      <w:r w:rsidR="009F2CD2" w:rsidRPr="009F2CD2">
        <w:rPr>
          <w:rFonts w:ascii="Times New Roman" w:hAnsi="Times New Roman"/>
          <w:i/>
          <w:iCs/>
          <w:sz w:val="24"/>
          <w:szCs w:val="24"/>
        </w:rPr>
        <w:t>Brooklyn College AES Assessment Handbook</w:t>
      </w:r>
      <w:r w:rsidR="009F2CD2">
        <w:rPr>
          <w:rFonts w:ascii="Times New Roman" w:hAnsi="Times New Roman"/>
          <w:sz w:val="24"/>
          <w:szCs w:val="24"/>
        </w:rPr>
        <w:t xml:space="preserve">. </w:t>
      </w:r>
      <w:r>
        <w:rPr>
          <w:rFonts w:ascii="Times New Roman" w:hAnsi="Times New Roman"/>
          <w:sz w:val="24"/>
          <w:szCs w:val="24"/>
        </w:rPr>
        <w:t xml:space="preserve">For examples of measures of student learning, please see </w:t>
      </w:r>
      <w:r w:rsidRPr="00347938">
        <w:rPr>
          <w:rFonts w:ascii="Times New Roman" w:hAnsi="Times New Roman"/>
          <w:i/>
          <w:iCs/>
          <w:sz w:val="24"/>
          <w:szCs w:val="24"/>
        </w:rPr>
        <w:t>Examples of Evidence of Student Learning</w:t>
      </w:r>
      <w:r>
        <w:rPr>
          <w:rFonts w:ascii="Times New Roman" w:hAnsi="Times New Roman"/>
          <w:sz w:val="24"/>
          <w:szCs w:val="24"/>
        </w:rPr>
        <w:t xml:space="preserve"> on the next page.</w:t>
      </w:r>
    </w:p>
    <w:p w14:paraId="25BD451F" w14:textId="77777777" w:rsidR="00887CD5" w:rsidRPr="004A5331" w:rsidRDefault="00887CD5">
      <w:pPr>
        <w:spacing w:after="0" w:line="240" w:lineRule="auto"/>
        <w:rPr>
          <w:rFonts w:ascii="Times New Roman" w:hAnsi="Times New Roman"/>
        </w:rPr>
      </w:pPr>
    </w:p>
    <w:tbl>
      <w:tblPr>
        <w:tblStyle w:val="TableGrid"/>
        <w:tblW w:w="0" w:type="auto"/>
        <w:tblLook w:val="04A0" w:firstRow="1" w:lastRow="0" w:firstColumn="1" w:lastColumn="0" w:noHBand="0" w:noVBand="1"/>
      </w:tblPr>
      <w:tblGrid>
        <w:gridCol w:w="3596"/>
        <w:gridCol w:w="3597"/>
        <w:gridCol w:w="3597"/>
      </w:tblGrid>
      <w:tr w:rsidR="009C0FCC" w14:paraId="5A9FBBB5" w14:textId="77777777" w:rsidTr="00D879CC">
        <w:tc>
          <w:tcPr>
            <w:tcW w:w="3596" w:type="dxa"/>
            <w:shd w:val="clear" w:color="auto" w:fill="990033"/>
          </w:tcPr>
          <w:p w14:paraId="11B41D59" w14:textId="3B8140C3" w:rsidR="009C0FCC" w:rsidRPr="00D879CC" w:rsidRDefault="009C0FCC" w:rsidP="00D879CC">
            <w:pPr>
              <w:spacing w:after="0" w:line="240" w:lineRule="auto"/>
              <w:jc w:val="center"/>
              <w:rPr>
                <w:rFonts w:ascii="Times New Roman" w:hAnsi="Times New Roman"/>
                <w:b/>
                <w:bCs/>
                <w:color w:val="FFFFFF" w:themeColor="background1"/>
                <w:sz w:val="24"/>
                <w:szCs w:val="24"/>
              </w:rPr>
            </w:pPr>
            <w:r w:rsidRPr="00D879CC">
              <w:rPr>
                <w:rFonts w:ascii="Times New Roman" w:hAnsi="Times New Roman"/>
                <w:b/>
                <w:bCs/>
                <w:color w:val="FFFFFF" w:themeColor="background1"/>
                <w:sz w:val="24"/>
                <w:szCs w:val="24"/>
              </w:rPr>
              <w:t>Measures</w:t>
            </w:r>
            <w:r w:rsidR="0077391C" w:rsidRPr="00D879CC">
              <w:rPr>
                <w:rFonts w:ascii="Times New Roman" w:hAnsi="Times New Roman"/>
                <w:b/>
                <w:bCs/>
                <w:color w:val="FFFFFF" w:themeColor="background1"/>
                <w:sz w:val="24"/>
                <w:szCs w:val="24"/>
              </w:rPr>
              <w:t xml:space="preserve"> of </w:t>
            </w:r>
            <w:r w:rsidR="00CF637E">
              <w:rPr>
                <w:rFonts w:ascii="Times New Roman" w:hAnsi="Times New Roman"/>
                <w:b/>
                <w:bCs/>
                <w:color w:val="FFFFFF" w:themeColor="background1"/>
                <w:sz w:val="24"/>
                <w:szCs w:val="24"/>
              </w:rPr>
              <w:t xml:space="preserve">Unit </w:t>
            </w:r>
            <w:r w:rsidR="0077391C" w:rsidRPr="00D879CC">
              <w:rPr>
                <w:rFonts w:ascii="Times New Roman" w:hAnsi="Times New Roman"/>
                <w:b/>
                <w:bCs/>
                <w:color w:val="FFFFFF" w:themeColor="background1"/>
                <w:sz w:val="24"/>
                <w:szCs w:val="24"/>
              </w:rPr>
              <w:t>Processes</w:t>
            </w:r>
          </w:p>
        </w:tc>
        <w:tc>
          <w:tcPr>
            <w:tcW w:w="3597" w:type="dxa"/>
            <w:shd w:val="clear" w:color="auto" w:fill="990033"/>
          </w:tcPr>
          <w:p w14:paraId="45D68851" w14:textId="12B65B58" w:rsidR="009C0FCC" w:rsidRPr="00D879CC" w:rsidRDefault="009C0FCC" w:rsidP="00D879CC">
            <w:pPr>
              <w:spacing w:after="0" w:line="240" w:lineRule="auto"/>
              <w:jc w:val="center"/>
              <w:rPr>
                <w:rFonts w:ascii="Times New Roman" w:hAnsi="Times New Roman"/>
                <w:b/>
                <w:bCs/>
                <w:color w:val="FFFFFF" w:themeColor="background1"/>
                <w:sz w:val="24"/>
                <w:szCs w:val="24"/>
              </w:rPr>
            </w:pPr>
            <w:r w:rsidRPr="00D879CC">
              <w:rPr>
                <w:rFonts w:ascii="Times New Roman" w:hAnsi="Times New Roman"/>
                <w:b/>
                <w:bCs/>
                <w:color w:val="FFFFFF" w:themeColor="background1"/>
                <w:sz w:val="24"/>
                <w:szCs w:val="24"/>
              </w:rPr>
              <w:t>Measures</w:t>
            </w:r>
            <w:r w:rsidR="0077391C" w:rsidRPr="00D879CC">
              <w:rPr>
                <w:rFonts w:ascii="Times New Roman" w:hAnsi="Times New Roman"/>
                <w:b/>
                <w:bCs/>
                <w:color w:val="FFFFFF" w:themeColor="background1"/>
                <w:sz w:val="24"/>
                <w:szCs w:val="24"/>
              </w:rPr>
              <w:t xml:space="preserve"> of </w:t>
            </w:r>
            <w:r w:rsidR="00CF637E">
              <w:rPr>
                <w:rFonts w:ascii="Times New Roman" w:hAnsi="Times New Roman"/>
                <w:b/>
                <w:bCs/>
                <w:color w:val="FFFFFF" w:themeColor="background1"/>
                <w:sz w:val="24"/>
                <w:szCs w:val="24"/>
              </w:rPr>
              <w:t xml:space="preserve">Unit </w:t>
            </w:r>
            <w:r w:rsidR="00347938">
              <w:rPr>
                <w:rFonts w:ascii="Times New Roman" w:hAnsi="Times New Roman"/>
                <w:b/>
                <w:bCs/>
                <w:color w:val="FFFFFF" w:themeColor="background1"/>
                <w:sz w:val="24"/>
                <w:szCs w:val="24"/>
              </w:rPr>
              <w:t>Initiatives</w:t>
            </w:r>
          </w:p>
        </w:tc>
        <w:tc>
          <w:tcPr>
            <w:tcW w:w="3597" w:type="dxa"/>
            <w:shd w:val="clear" w:color="auto" w:fill="990033"/>
          </w:tcPr>
          <w:p w14:paraId="523872FA" w14:textId="12FB9652" w:rsidR="009C0FCC" w:rsidRPr="00D879CC" w:rsidRDefault="009C0FCC" w:rsidP="00D879CC">
            <w:pPr>
              <w:spacing w:after="0" w:line="240" w:lineRule="auto"/>
              <w:jc w:val="center"/>
              <w:rPr>
                <w:rFonts w:ascii="Times New Roman" w:hAnsi="Times New Roman"/>
                <w:b/>
                <w:bCs/>
                <w:color w:val="FFFFFF" w:themeColor="background1"/>
                <w:sz w:val="24"/>
                <w:szCs w:val="24"/>
              </w:rPr>
            </w:pPr>
            <w:r w:rsidRPr="00D879CC">
              <w:rPr>
                <w:rFonts w:ascii="Times New Roman" w:hAnsi="Times New Roman"/>
                <w:b/>
                <w:bCs/>
                <w:color w:val="FFFFFF" w:themeColor="background1"/>
                <w:sz w:val="24"/>
                <w:szCs w:val="24"/>
              </w:rPr>
              <w:t>Measures</w:t>
            </w:r>
            <w:r w:rsidR="0077391C" w:rsidRPr="00D879CC">
              <w:rPr>
                <w:rFonts w:ascii="Times New Roman" w:hAnsi="Times New Roman"/>
                <w:b/>
                <w:bCs/>
                <w:color w:val="FFFFFF" w:themeColor="background1"/>
                <w:sz w:val="24"/>
                <w:szCs w:val="24"/>
              </w:rPr>
              <w:t xml:space="preserve"> of Satisfaction</w:t>
            </w:r>
          </w:p>
        </w:tc>
      </w:tr>
      <w:tr w:rsidR="009C0FCC" w14:paraId="3F4178D7" w14:textId="77777777" w:rsidTr="009C0FCC">
        <w:tc>
          <w:tcPr>
            <w:tcW w:w="3596" w:type="dxa"/>
          </w:tcPr>
          <w:p w14:paraId="0E02FBC5" w14:textId="77777777" w:rsidR="00D879CC" w:rsidRPr="00324673" w:rsidRDefault="00D879CC" w:rsidP="00347938">
            <w:pPr>
              <w:pStyle w:val="Default"/>
              <w:numPr>
                <w:ilvl w:val="0"/>
                <w:numId w:val="7"/>
              </w:numPr>
              <w:spacing w:after="25" w:line="360" w:lineRule="auto"/>
              <w:rPr>
                <w:rFonts w:ascii="Times New Roman" w:hAnsi="Times New Roman" w:cs="Times New Roman"/>
                <w:color w:val="auto"/>
              </w:rPr>
            </w:pPr>
            <w:r w:rsidRPr="00324673">
              <w:rPr>
                <w:rFonts w:ascii="Times New Roman" w:hAnsi="Times New Roman" w:cs="Times New Roman"/>
                <w:color w:val="auto"/>
              </w:rPr>
              <w:t>Auditor’s findings</w:t>
            </w:r>
          </w:p>
          <w:p w14:paraId="23817E26" w14:textId="77777777" w:rsidR="00D879CC" w:rsidRPr="00324673" w:rsidRDefault="00D879CC" w:rsidP="00347938">
            <w:pPr>
              <w:pStyle w:val="Default"/>
              <w:numPr>
                <w:ilvl w:val="0"/>
                <w:numId w:val="7"/>
              </w:numPr>
              <w:spacing w:after="25" w:line="360" w:lineRule="auto"/>
              <w:rPr>
                <w:rFonts w:ascii="Times New Roman" w:hAnsi="Times New Roman" w:cs="Times New Roman"/>
                <w:color w:val="auto"/>
              </w:rPr>
            </w:pPr>
            <w:r w:rsidRPr="00324673">
              <w:rPr>
                <w:rFonts w:ascii="Times New Roman" w:hAnsi="Times New Roman" w:cs="Times New Roman"/>
                <w:color w:val="auto"/>
              </w:rPr>
              <w:t xml:space="preserve">Average service time </w:t>
            </w:r>
          </w:p>
          <w:p w14:paraId="39D13984" w14:textId="77777777" w:rsidR="00D879CC" w:rsidRPr="00324673" w:rsidRDefault="00D879CC" w:rsidP="00347938">
            <w:pPr>
              <w:pStyle w:val="Default"/>
              <w:numPr>
                <w:ilvl w:val="0"/>
                <w:numId w:val="7"/>
              </w:numPr>
              <w:spacing w:after="25" w:line="360" w:lineRule="auto"/>
              <w:rPr>
                <w:rFonts w:ascii="Times New Roman" w:hAnsi="Times New Roman" w:cs="Times New Roman"/>
                <w:color w:val="auto"/>
              </w:rPr>
            </w:pPr>
            <w:r w:rsidRPr="00324673">
              <w:rPr>
                <w:rFonts w:ascii="Times New Roman" w:hAnsi="Times New Roman" w:cs="Times New Roman"/>
                <w:color w:val="auto"/>
              </w:rPr>
              <w:t xml:space="preserve">Average wait time </w:t>
            </w:r>
          </w:p>
          <w:p w14:paraId="2A986242" w14:textId="77777777" w:rsidR="00D879CC" w:rsidRPr="00324673" w:rsidRDefault="00D879CC" w:rsidP="00347938">
            <w:pPr>
              <w:pStyle w:val="Default"/>
              <w:numPr>
                <w:ilvl w:val="0"/>
                <w:numId w:val="7"/>
              </w:numPr>
              <w:spacing w:after="25" w:line="360" w:lineRule="auto"/>
              <w:rPr>
                <w:rFonts w:ascii="Times New Roman" w:hAnsi="Times New Roman" w:cs="Times New Roman"/>
                <w:color w:val="auto"/>
              </w:rPr>
            </w:pPr>
            <w:r w:rsidRPr="00324673">
              <w:rPr>
                <w:rFonts w:ascii="Times New Roman" w:hAnsi="Times New Roman" w:cs="Times New Roman"/>
                <w:color w:val="auto"/>
              </w:rPr>
              <w:t>Comparison to professional standards</w:t>
            </w:r>
          </w:p>
          <w:p w14:paraId="32FE47A2" w14:textId="77777777" w:rsidR="00D879CC" w:rsidRPr="00324673" w:rsidRDefault="00D879CC" w:rsidP="00347938">
            <w:pPr>
              <w:pStyle w:val="Default"/>
              <w:numPr>
                <w:ilvl w:val="0"/>
                <w:numId w:val="7"/>
              </w:numPr>
              <w:spacing w:after="25" w:line="360" w:lineRule="auto"/>
              <w:rPr>
                <w:rFonts w:ascii="Times New Roman" w:hAnsi="Times New Roman" w:cs="Times New Roman"/>
                <w:color w:val="auto"/>
              </w:rPr>
            </w:pPr>
            <w:r w:rsidRPr="00324673">
              <w:rPr>
                <w:rFonts w:ascii="Times New Roman" w:hAnsi="Times New Roman" w:cs="Times New Roman"/>
                <w:color w:val="auto"/>
              </w:rPr>
              <w:t>Deviation from annual plan</w:t>
            </w:r>
          </w:p>
          <w:p w14:paraId="600EDA88" w14:textId="77777777" w:rsidR="00D879CC" w:rsidRPr="00324673" w:rsidRDefault="00D879CC" w:rsidP="00347938">
            <w:pPr>
              <w:pStyle w:val="Default"/>
              <w:numPr>
                <w:ilvl w:val="0"/>
                <w:numId w:val="7"/>
              </w:numPr>
              <w:spacing w:after="25" w:line="360" w:lineRule="auto"/>
              <w:rPr>
                <w:rFonts w:ascii="Times New Roman" w:hAnsi="Times New Roman" w:cs="Times New Roman"/>
                <w:color w:val="auto"/>
              </w:rPr>
            </w:pPr>
            <w:r w:rsidRPr="00324673">
              <w:rPr>
                <w:rFonts w:ascii="Times New Roman" w:hAnsi="Times New Roman" w:cs="Times New Roman"/>
                <w:color w:val="auto"/>
              </w:rPr>
              <w:t>Level of compliance</w:t>
            </w:r>
          </w:p>
          <w:p w14:paraId="34E27497" w14:textId="77777777" w:rsidR="00D879CC" w:rsidRPr="00324673" w:rsidRDefault="00D879CC" w:rsidP="00347938">
            <w:pPr>
              <w:pStyle w:val="Default"/>
              <w:numPr>
                <w:ilvl w:val="0"/>
                <w:numId w:val="7"/>
              </w:numPr>
              <w:spacing w:after="25" w:line="360" w:lineRule="auto"/>
              <w:rPr>
                <w:rFonts w:ascii="Times New Roman" w:hAnsi="Times New Roman" w:cs="Times New Roman"/>
                <w:color w:val="auto"/>
              </w:rPr>
            </w:pPr>
            <w:r w:rsidRPr="00324673">
              <w:rPr>
                <w:rFonts w:ascii="Times New Roman" w:hAnsi="Times New Roman" w:cs="Times New Roman"/>
                <w:color w:val="auto"/>
              </w:rPr>
              <w:t xml:space="preserve">Number of complaints </w:t>
            </w:r>
          </w:p>
          <w:p w14:paraId="6E9F8EE2" w14:textId="77777777" w:rsidR="00D879CC" w:rsidRPr="00324673" w:rsidRDefault="00D879CC" w:rsidP="00347938">
            <w:pPr>
              <w:pStyle w:val="Default"/>
              <w:numPr>
                <w:ilvl w:val="0"/>
                <w:numId w:val="7"/>
              </w:numPr>
              <w:spacing w:after="25" w:line="360" w:lineRule="auto"/>
              <w:rPr>
                <w:rFonts w:ascii="Times New Roman" w:hAnsi="Times New Roman" w:cs="Times New Roman"/>
                <w:color w:val="auto"/>
              </w:rPr>
            </w:pPr>
            <w:r w:rsidRPr="00324673">
              <w:rPr>
                <w:rFonts w:ascii="Times New Roman" w:hAnsi="Times New Roman" w:cs="Times New Roman"/>
                <w:color w:val="auto"/>
              </w:rPr>
              <w:t>Number of errors or error rate</w:t>
            </w:r>
          </w:p>
          <w:p w14:paraId="7A395F9F" w14:textId="77777777" w:rsidR="00D879CC" w:rsidRPr="00324673" w:rsidRDefault="00D879CC" w:rsidP="00347938">
            <w:pPr>
              <w:pStyle w:val="Default"/>
              <w:numPr>
                <w:ilvl w:val="0"/>
                <w:numId w:val="7"/>
              </w:numPr>
              <w:spacing w:after="25" w:line="360" w:lineRule="auto"/>
              <w:rPr>
                <w:rFonts w:ascii="Times New Roman" w:hAnsi="Times New Roman" w:cs="Times New Roman"/>
                <w:color w:val="auto"/>
              </w:rPr>
            </w:pPr>
            <w:r w:rsidRPr="00324673">
              <w:rPr>
                <w:rFonts w:ascii="Times New Roman" w:hAnsi="Times New Roman" w:cs="Times New Roman"/>
                <w:color w:val="auto"/>
              </w:rPr>
              <w:t>Processing time for requests</w:t>
            </w:r>
          </w:p>
          <w:p w14:paraId="797FD3F0" w14:textId="6FD8E97C" w:rsidR="00D879CC" w:rsidRDefault="00D879CC" w:rsidP="00347938">
            <w:pPr>
              <w:pStyle w:val="Default"/>
              <w:numPr>
                <w:ilvl w:val="0"/>
                <w:numId w:val="7"/>
              </w:numPr>
              <w:spacing w:after="25" w:line="360" w:lineRule="auto"/>
              <w:rPr>
                <w:rFonts w:ascii="Times New Roman" w:hAnsi="Times New Roman" w:cs="Times New Roman"/>
                <w:color w:val="auto"/>
              </w:rPr>
            </w:pPr>
            <w:r w:rsidRPr="00D879CC">
              <w:rPr>
                <w:rFonts w:ascii="Times New Roman" w:hAnsi="Times New Roman"/>
              </w:rPr>
              <w:t>Staff training hours</w:t>
            </w:r>
          </w:p>
          <w:p w14:paraId="061649C8" w14:textId="339F189B" w:rsidR="00D879CC" w:rsidRPr="00324673" w:rsidRDefault="00D879CC" w:rsidP="00347938">
            <w:pPr>
              <w:pStyle w:val="Default"/>
              <w:numPr>
                <w:ilvl w:val="0"/>
                <w:numId w:val="7"/>
              </w:numPr>
              <w:spacing w:after="25" w:line="360" w:lineRule="auto"/>
              <w:rPr>
                <w:rFonts w:ascii="Times New Roman" w:hAnsi="Times New Roman" w:cs="Times New Roman"/>
                <w:color w:val="auto"/>
              </w:rPr>
            </w:pPr>
            <w:r w:rsidRPr="00324673">
              <w:rPr>
                <w:rFonts w:ascii="Times New Roman" w:hAnsi="Times New Roman" w:cs="Times New Roman"/>
                <w:color w:val="auto"/>
              </w:rPr>
              <w:t>Timeliness of response</w:t>
            </w:r>
          </w:p>
          <w:p w14:paraId="3CF0F542" w14:textId="77777777" w:rsidR="009C0FCC" w:rsidRPr="00324673" w:rsidRDefault="009C0FCC" w:rsidP="00347938">
            <w:pPr>
              <w:spacing w:after="0" w:line="360" w:lineRule="auto"/>
              <w:rPr>
                <w:rFonts w:ascii="Times New Roman" w:hAnsi="Times New Roman"/>
                <w:sz w:val="24"/>
                <w:szCs w:val="24"/>
              </w:rPr>
            </w:pPr>
          </w:p>
        </w:tc>
        <w:tc>
          <w:tcPr>
            <w:tcW w:w="3597" w:type="dxa"/>
          </w:tcPr>
          <w:p w14:paraId="7BA3944C" w14:textId="77777777" w:rsidR="00D879CC" w:rsidRPr="00D879CC" w:rsidRDefault="00D879CC" w:rsidP="00347938">
            <w:pPr>
              <w:pStyle w:val="ListParagraph"/>
              <w:numPr>
                <w:ilvl w:val="0"/>
                <w:numId w:val="7"/>
              </w:numPr>
              <w:spacing w:after="0" w:line="360" w:lineRule="auto"/>
              <w:rPr>
                <w:rFonts w:ascii="Times New Roman" w:hAnsi="Times New Roman"/>
                <w:sz w:val="24"/>
                <w:szCs w:val="24"/>
              </w:rPr>
            </w:pPr>
            <w:r w:rsidRPr="00D879CC">
              <w:rPr>
                <w:rFonts w:ascii="Times New Roman" w:hAnsi="Times New Roman"/>
                <w:sz w:val="24"/>
                <w:szCs w:val="24"/>
              </w:rPr>
              <w:t xml:space="preserve">Awareness surveys </w:t>
            </w:r>
          </w:p>
          <w:p w14:paraId="4D7D203E" w14:textId="77777777" w:rsidR="00D879CC" w:rsidRPr="00324673" w:rsidRDefault="00D879CC" w:rsidP="00347938">
            <w:pPr>
              <w:pStyle w:val="Default"/>
              <w:numPr>
                <w:ilvl w:val="0"/>
                <w:numId w:val="7"/>
              </w:numPr>
              <w:spacing w:after="25" w:line="360" w:lineRule="auto"/>
              <w:rPr>
                <w:rFonts w:ascii="Times New Roman" w:hAnsi="Times New Roman" w:cs="Times New Roman"/>
              </w:rPr>
            </w:pPr>
            <w:r w:rsidRPr="00324673">
              <w:rPr>
                <w:rFonts w:ascii="Times New Roman" w:hAnsi="Times New Roman" w:cs="Times New Roman"/>
              </w:rPr>
              <w:t xml:space="preserve">Number of applications &amp; percentage change </w:t>
            </w:r>
          </w:p>
          <w:p w14:paraId="544AD572" w14:textId="77777777" w:rsidR="00D879CC" w:rsidRPr="00324673" w:rsidRDefault="00D879CC" w:rsidP="00347938">
            <w:pPr>
              <w:pStyle w:val="Default"/>
              <w:numPr>
                <w:ilvl w:val="0"/>
                <w:numId w:val="7"/>
              </w:numPr>
              <w:spacing w:line="360" w:lineRule="auto"/>
              <w:rPr>
                <w:rFonts w:ascii="Times New Roman" w:hAnsi="Times New Roman" w:cs="Times New Roman"/>
              </w:rPr>
            </w:pPr>
            <w:r w:rsidRPr="00324673">
              <w:rPr>
                <w:rFonts w:ascii="Times New Roman" w:hAnsi="Times New Roman" w:cs="Times New Roman"/>
              </w:rPr>
              <w:t xml:space="preserve">Number of new/alumni/parent/faculty and staff donors </w:t>
            </w:r>
          </w:p>
          <w:p w14:paraId="55EB57F8" w14:textId="77777777" w:rsidR="00D879CC" w:rsidRPr="00324673" w:rsidRDefault="00D879CC" w:rsidP="00347938">
            <w:pPr>
              <w:pStyle w:val="Default"/>
              <w:numPr>
                <w:ilvl w:val="0"/>
                <w:numId w:val="7"/>
              </w:numPr>
              <w:spacing w:after="25" w:line="360" w:lineRule="auto"/>
              <w:rPr>
                <w:rFonts w:ascii="Times New Roman" w:hAnsi="Times New Roman" w:cs="Times New Roman"/>
              </w:rPr>
            </w:pPr>
            <w:r w:rsidRPr="00324673">
              <w:rPr>
                <w:rFonts w:ascii="Times New Roman" w:hAnsi="Times New Roman" w:cs="Times New Roman"/>
              </w:rPr>
              <w:t xml:space="preserve">Number of training sessions &amp; growth in attendance </w:t>
            </w:r>
          </w:p>
          <w:p w14:paraId="409AB1F7" w14:textId="77777777" w:rsidR="00D879CC" w:rsidRPr="00324673" w:rsidRDefault="00D879CC" w:rsidP="00347938">
            <w:pPr>
              <w:pStyle w:val="Default"/>
              <w:numPr>
                <w:ilvl w:val="0"/>
                <w:numId w:val="7"/>
              </w:numPr>
              <w:spacing w:after="25" w:line="360" w:lineRule="auto"/>
              <w:rPr>
                <w:rFonts w:ascii="Times New Roman" w:hAnsi="Times New Roman" w:cs="Times New Roman"/>
              </w:rPr>
            </w:pPr>
            <w:r w:rsidRPr="00324673">
              <w:rPr>
                <w:rFonts w:ascii="Times New Roman" w:hAnsi="Times New Roman" w:cs="Times New Roman"/>
              </w:rPr>
              <w:t xml:space="preserve">Number of users &amp; percentage change </w:t>
            </w:r>
          </w:p>
          <w:p w14:paraId="09AA27A7" w14:textId="77777777" w:rsidR="00D879CC" w:rsidRPr="00324673" w:rsidRDefault="00D879CC" w:rsidP="00347938">
            <w:pPr>
              <w:pStyle w:val="Default"/>
              <w:numPr>
                <w:ilvl w:val="0"/>
                <w:numId w:val="7"/>
              </w:numPr>
              <w:spacing w:line="360" w:lineRule="auto"/>
              <w:rPr>
                <w:rFonts w:ascii="Times New Roman" w:hAnsi="Times New Roman" w:cs="Times New Roman"/>
              </w:rPr>
            </w:pPr>
            <w:r w:rsidRPr="00324673">
              <w:rPr>
                <w:rFonts w:ascii="Times New Roman" w:hAnsi="Times New Roman" w:cs="Times New Roman"/>
              </w:rPr>
              <w:t>Number/amount of donations, percentage increase</w:t>
            </w:r>
          </w:p>
          <w:p w14:paraId="5FBFD9C1" w14:textId="5F0B75F4" w:rsidR="00D879CC" w:rsidRPr="00D879CC" w:rsidRDefault="00D879CC" w:rsidP="00347938">
            <w:pPr>
              <w:pStyle w:val="ListParagraph"/>
              <w:numPr>
                <w:ilvl w:val="0"/>
                <w:numId w:val="7"/>
              </w:numPr>
              <w:spacing w:after="0" w:line="360" w:lineRule="auto"/>
              <w:rPr>
                <w:rFonts w:ascii="Times New Roman" w:hAnsi="Times New Roman"/>
                <w:sz w:val="24"/>
                <w:szCs w:val="24"/>
              </w:rPr>
            </w:pPr>
            <w:r w:rsidRPr="00D879CC">
              <w:rPr>
                <w:rFonts w:ascii="Times New Roman" w:hAnsi="Times New Roman"/>
                <w:sz w:val="24"/>
                <w:szCs w:val="24"/>
              </w:rPr>
              <w:t>Pre- and post-workshop tests</w:t>
            </w:r>
            <w:r w:rsidR="0025266D">
              <w:rPr>
                <w:rFonts w:ascii="Times New Roman" w:hAnsi="Times New Roman"/>
                <w:sz w:val="24"/>
                <w:szCs w:val="24"/>
              </w:rPr>
              <w:t xml:space="preserve"> (tied to SLOs)</w:t>
            </w:r>
          </w:p>
          <w:p w14:paraId="54EF1D21" w14:textId="743D62B0" w:rsidR="00D879CC" w:rsidRDefault="00D879CC" w:rsidP="00347938">
            <w:pPr>
              <w:pStyle w:val="ListParagraph"/>
              <w:numPr>
                <w:ilvl w:val="0"/>
                <w:numId w:val="7"/>
              </w:numPr>
              <w:spacing w:after="0" w:line="360" w:lineRule="auto"/>
              <w:rPr>
                <w:rFonts w:ascii="Times New Roman" w:hAnsi="Times New Roman"/>
                <w:sz w:val="24"/>
                <w:szCs w:val="24"/>
              </w:rPr>
            </w:pPr>
            <w:r w:rsidRPr="00D879CC">
              <w:rPr>
                <w:rFonts w:ascii="Times New Roman" w:hAnsi="Times New Roman"/>
                <w:sz w:val="24"/>
                <w:szCs w:val="24"/>
              </w:rPr>
              <w:t>Satisfaction surveys, tied to outcomes</w:t>
            </w:r>
          </w:p>
          <w:p w14:paraId="5E11A1C5" w14:textId="6FE1F57F" w:rsidR="00D879CC" w:rsidRPr="00D879CC" w:rsidRDefault="00D879CC" w:rsidP="00347938">
            <w:pPr>
              <w:pStyle w:val="ListParagraph"/>
              <w:numPr>
                <w:ilvl w:val="0"/>
                <w:numId w:val="7"/>
              </w:numPr>
              <w:spacing w:after="0" w:line="360" w:lineRule="auto"/>
              <w:rPr>
                <w:rFonts w:ascii="Times New Roman" w:hAnsi="Times New Roman"/>
                <w:sz w:val="24"/>
                <w:szCs w:val="24"/>
              </w:rPr>
            </w:pPr>
            <w:r w:rsidRPr="00D879CC">
              <w:rPr>
                <w:rFonts w:ascii="Times New Roman" w:hAnsi="Times New Roman"/>
                <w:sz w:val="24"/>
                <w:szCs w:val="24"/>
              </w:rPr>
              <w:t>Staff training hours</w:t>
            </w:r>
            <w:r>
              <w:rPr>
                <w:rFonts w:ascii="Times New Roman" w:hAnsi="Times New Roman"/>
                <w:sz w:val="24"/>
                <w:szCs w:val="24"/>
              </w:rPr>
              <w:t>, tied to outcomes</w:t>
            </w:r>
          </w:p>
          <w:p w14:paraId="66E5EBAC" w14:textId="34B4F6B2" w:rsidR="00F23C59" w:rsidRPr="00324673" w:rsidRDefault="00F23C59" w:rsidP="00347938">
            <w:pPr>
              <w:spacing w:after="0" w:line="360" w:lineRule="auto"/>
              <w:rPr>
                <w:rFonts w:ascii="Times New Roman" w:hAnsi="Times New Roman"/>
                <w:sz w:val="24"/>
                <w:szCs w:val="24"/>
              </w:rPr>
            </w:pPr>
            <w:r w:rsidRPr="00324673">
              <w:rPr>
                <w:rFonts w:ascii="Times New Roman" w:hAnsi="Times New Roman"/>
                <w:sz w:val="24"/>
                <w:szCs w:val="24"/>
              </w:rPr>
              <w:t xml:space="preserve"> </w:t>
            </w:r>
          </w:p>
          <w:p w14:paraId="02FDAB0A" w14:textId="3788731A" w:rsidR="00F23C59" w:rsidRPr="00324673" w:rsidRDefault="00F23C59" w:rsidP="00347938">
            <w:pPr>
              <w:spacing w:after="0" w:line="360" w:lineRule="auto"/>
              <w:rPr>
                <w:rFonts w:ascii="Times New Roman" w:hAnsi="Times New Roman"/>
                <w:sz w:val="24"/>
                <w:szCs w:val="24"/>
              </w:rPr>
            </w:pPr>
          </w:p>
        </w:tc>
        <w:tc>
          <w:tcPr>
            <w:tcW w:w="3597" w:type="dxa"/>
          </w:tcPr>
          <w:p w14:paraId="2C151845" w14:textId="77777777" w:rsidR="00D879CC" w:rsidRPr="00D879CC" w:rsidRDefault="00D879CC" w:rsidP="00347938">
            <w:pPr>
              <w:pStyle w:val="ListParagraph"/>
              <w:numPr>
                <w:ilvl w:val="0"/>
                <w:numId w:val="7"/>
              </w:numPr>
              <w:spacing w:after="0" w:line="360" w:lineRule="auto"/>
              <w:rPr>
                <w:rFonts w:ascii="Times New Roman" w:hAnsi="Times New Roman"/>
                <w:sz w:val="24"/>
                <w:szCs w:val="24"/>
              </w:rPr>
            </w:pPr>
            <w:r w:rsidRPr="00D879CC">
              <w:rPr>
                <w:rFonts w:ascii="Times New Roman" w:hAnsi="Times New Roman"/>
                <w:sz w:val="24"/>
                <w:szCs w:val="24"/>
              </w:rPr>
              <w:t>Activity participant feedback</w:t>
            </w:r>
          </w:p>
          <w:p w14:paraId="4050E66F" w14:textId="77777777" w:rsidR="00D879CC" w:rsidRPr="00D879CC" w:rsidRDefault="00D879CC" w:rsidP="00347938">
            <w:pPr>
              <w:pStyle w:val="ListParagraph"/>
              <w:numPr>
                <w:ilvl w:val="0"/>
                <w:numId w:val="7"/>
              </w:numPr>
              <w:spacing w:after="0" w:line="360" w:lineRule="auto"/>
              <w:rPr>
                <w:rFonts w:ascii="Times New Roman" w:hAnsi="Times New Roman"/>
                <w:sz w:val="24"/>
                <w:szCs w:val="24"/>
              </w:rPr>
            </w:pPr>
            <w:r w:rsidRPr="00D879CC">
              <w:rPr>
                <w:rFonts w:ascii="Times New Roman" w:hAnsi="Times New Roman"/>
                <w:sz w:val="24"/>
                <w:szCs w:val="24"/>
              </w:rPr>
              <w:t>Customer, client, or visitor satisfaction forms</w:t>
            </w:r>
          </w:p>
          <w:p w14:paraId="7AA50238" w14:textId="77777777" w:rsidR="00D879CC" w:rsidRPr="00D879CC" w:rsidRDefault="00D879CC" w:rsidP="00347938">
            <w:pPr>
              <w:pStyle w:val="ListParagraph"/>
              <w:numPr>
                <w:ilvl w:val="0"/>
                <w:numId w:val="7"/>
              </w:numPr>
              <w:spacing w:after="0" w:line="360" w:lineRule="auto"/>
              <w:rPr>
                <w:rFonts w:ascii="Times New Roman" w:hAnsi="Times New Roman"/>
                <w:sz w:val="24"/>
                <w:szCs w:val="24"/>
              </w:rPr>
            </w:pPr>
            <w:r w:rsidRPr="00D879CC">
              <w:rPr>
                <w:rFonts w:ascii="Times New Roman" w:hAnsi="Times New Roman"/>
                <w:sz w:val="24"/>
                <w:szCs w:val="24"/>
              </w:rPr>
              <w:t xml:space="preserve">Focus groups </w:t>
            </w:r>
          </w:p>
          <w:p w14:paraId="27530CA4" w14:textId="77777777" w:rsidR="00D879CC" w:rsidRPr="00D879CC" w:rsidRDefault="00D879CC" w:rsidP="00347938">
            <w:pPr>
              <w:pStyle w:val="ListParagraph"/>
              <w:numPr>
                <w:ilvl w:val="0"/>
                <w:numId w:val="7"/>
              </w:numPr>
              <w:spacing w:after="0" w:line="360" w:lineRule="auto"/>
              <w:rPr>
                <w:rFonts w:ascii="Times New Roman" w:hAnsi="Times New Roman"/>
                <w:sz w:val="24"/>
                <w:szCs w:val="24"/>
              </w:rPr>
            </w:pPr>
            <w:r w:rsidRPr="00D879CC">
              <w:rPr>
                <w:rFonts w:ascii="Times New Roman" w:hAnsi="Times New Roman"/>
                <w:sz w:val="24"/>
                <w:szCs w:val="24"/>
              </w:rPr>
              <w:t>Opinion surveys</w:t>
            </w:r>
          </w:p>
          <w:p w14:paraId="58974BBD" w14:textId="7F3B0D55" w:rsidR="00F23C59" w:rsidRPr="00D879CC" w:rsidRDefault="00D879CC" w:rsidP="00347938">
            <w:pPr>
              <w:pStyle w:val="ListParagraph"/>
              <w:numPr>
                <w:ilvl w:val="0"/>
                <w:numId w:val="7"/>
              </w:numPr>
              <w:spacing w:after="0" w:line="360" w:lineRule="auto"/>
              <w:rPr>
                <w:rFonts w:ascii="Times New Roman" w:hAnsi="Times New Roman"/>
                <w:sz w:val="24"/>
                <w:szCs w:val="24"/>
              </w:rPr>
            </w:pPr>
            <w:r w:rsidRPr="00D879CC">
              <w:rPr>
                <w:rFonts w:ascii="Times New Roman" w:hAnsi="Times New Roman"/>
                <w:sz w:val="24"/>
                <w:szCs w:val="24"/>
              </w:rPr>
              <w:t>Satisfaction surveys</w:t>
            </w:r>
          </w:p>
        </w:tc>
      </w:tr>
    </w:tbl>
    <w:p w14:paraId="3F99604B" w14:textId="6793D267" w:rsidR="00887CD5" w:rsidRPr="003F1F88" w:rsidRDefault="003F1F88">
      <w:pPr>
        <w:spacing w:after="0" w:line="240" w:lineRule="auto"/>
        <w:rPr>
          <w:rFonts w:ascii="Times New Roman" w:hAnsi="Times New Roman"/>
          <w:i/>
          <w:iCs/>
        </w:rPr>
      </w:pPr>
      <w:r w:rsidRPr="003F1F88">
        <w:rPr>
          <w:rFonts w:ascii="Times New Roman" w:hAnsi="Times New Roman"/>
          <w:i/>
          <w:iCs/>
        </w:rPr>
        <w:t>Adapted from the Marymount University Administrative Assessment Guide</w:t>
      </w:r>
    </w:p>
    <w:p w14:paraId="4E539D85" w14:textId="77777777" w:rsidR="00887CD5" w:rsidRPr="004A5331" w:rsidRDefault="00887CD5">
      <w:pPr>
        <w:spacing w:after="0" w:line="240" w:lineRule="auto"/>
        <w:rPr>
          <w:rFonts w:ascii="Times New Roman" w:hAnsi="Times New Roman"/>
        </w:rPr>
      </w:pPr>
    </w:p>
    <w:p w14:paraId="34B5D51D" w14:textId="77777777" w:rsidR="00887CD5" w:rsidRPr="004A5331" w:rsidRDefault="00887CD5">
      <w:pPr>
        <w:spacing w:after="0" w:line="240" w:lineRule="auto"/>
        <w:rPr>
          <w:rFonts w:ascii="Times New Roman" w:hAnsi="Times New Roman"/>
        </w:rPr>
      </w:pPr>
    </w:p>
    <w:p w14:paraId="28974D83" w14:textId="78CEE861" w:rsidR="00887CD5" w:rsidRPr="004A5331" w:rsidRDefault="00887CD5">
      <w:pPr>
        <w:spacing w:after="0" w:line="240" w:lineRule="auto"/>
        <w:rPr>
          <w:rFonts w:ascii="Times New Roman" w:hAnsi="Times New Roman"/>
        </w:rPr>
      </w:pPr>
      <w:r w:rsidRPr="004A5331">
        <w:rPr>
          <w:rFonts w:ascii="Times New Roman" w:hAnsi="Times New Roman"/>
        </w:rPr>
        <w:br w:type="page"/>
      </w:r>
    </w:p>
    <w:p w14:paraId="4D57B710" w14:textId="3916CDD5" w:rsidR="00887CD5" w:rsidRPr="004A5331" w:rsidRDefault="00887CD5" w:rsidP="00AB31F7">
      <w:pPr>
        <w:rPr>
          <w:rFonts w:ascii="Times New Roman" w:hAnsi="Times New Roman"/>
        </w:rPr>
        <w:sectPr w:rsidR="00887CD5" w:rsidRPr="004A5331" w:rsidSect="00087488">
          <w:pgSz w:w="12240" w:h="15840"/>
          <w:pgMar w:top="720" w:right="720" w:bottom="720" w:left="720" w:header="720" w:footer="720" w:gutter="0"/>
          <w:cols w:space="720"/>
          <w:docGrid w:linePitch="360"/>
        </w:sectPr>
      </w:pPr>
    </w:p>
    <w:p w14:paraId="71AACEE2" w14:textId="4BFC4D42" w:rsidR="004C41F3" w:rsidRPr="003F1F88" w:rsidRDefault="00B17B7F" w:rsidP="003F1F88">
      <w:pPr>
        <w:rPr>
          <w:rFonts w:ascii="Times New Roman" w:hAnsi="Times New Roman"/>
        </w:rPr>
      </w:pPr>
      <w:r w:rsidRPr="003F1F88">
        <w:rPr>
          <w:rFonts w:ascii="Times New Roman" w:hAnsi="Times New Roman"/>
          <w:b/>
          <w:noProof/>
        </w:rPr>
        <w:lastRenderedPageBreak/>
        <w:drawing>
          <wp:anchor distT="0" distB="0" distL="114300" distR="114300" simplePos="0" relativeHeight="251659264" behindDoc="0" locked="0" layoutInCell="1" allowOverlap="1" wp14:anchorId="1D255079" wp14:editId="500394BE">
            <wp:simplePos x="0" y="0"/>
            <wp:positionH relativeFrom="margin">
              <wp:posOffset>146050</wp:posOffset>
            </wp:positionH>
            <wp:positionV relativeFrom="paragraph">
              <wp:posOffset>0</wp:posOffset>
            </wp:positionV>
            <wp:extent cx="6379210" cy="8061325"/>
            <wp:effectExtent l="0" t="0" r="254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xamples-of-evidence-of-student-learning.jpg"/>
                    <pic:cNvPicPr/>
                  </pic:nvPicPr>
                  <pic:blipFill>
                    <a:blip r:embed="rId15">
                      <a:extLst>
                        <a:ext uri="{BEBA8EAE-BF5A-486C-A8C5-ECC9F3942E4B}">
                          <a14:imgProps xmlns:a14="http://schemas.microsoft.com/office/drawing/2010/main">
                            <a14:imgLayer r:embed="rId16">
                              <a14:imgEffect>
                                <a14:saturation sat="0"/>
                              </a14:imgEffect>
                            </a14:imgLayer>
                          </a14:imgProps>
                        </a:ext>
                      </a:extLst>
                    </a:blip>
                    <a:stretch>
                      <a:fillRect/>
                    </a:stretch>
                  </pic:blipFill>
                  <pic:spPr>
                    <a:xfrm>
                      <a:off x="0" y="0"/>
                      <a:ext cx="6379210" cy="8061325"/>
                    </a:xfrm>
                    <a:prstGeom prst="rect">
                      <a:avLst/>
                    </a:prstGeom>
                  </pic:spPr>
                </pic:pic>
              </a:graphicData>
            </a:graphic>
            <wp14:sizeRelH relativeFrom="page">
              <wp14:pctWidth>0</wp14:pctWidth>
            </wp14:sizeRelH>
            <wp14:sizeRelV relativeFrom="page">
              <wp14:pctHeight>0</wp14:pctHeight>
            </wp14:sizeRelV>
          </wp:anchor>
        </w:drawing>
      </w:r>
      <w:r w:rsidR="003F1F88">
        <w:rPr>
          <w:rFonts w:ascii="Times New Roman" w:hAnsi="Times New Roman"/>
        </w:rPr>
        <w:t xml:space="preserve">      </w:t>
      </w:r>
      <w:r w:rsidRPr="003F1F88">
        <w:rPr>
          <w:rFonts w:ascii="Times New Roman" w:hAnsi="Times New Roman"/>
        </w:rPr>
        <w:t xml:space="preserve">Reprinted from </w:t>
      </w:r>
      <w:r w:rsidRPr="003F1F88">
        <w:rPr>
          <w:rFonts w:ascii="Times New Roman" w:hAnsi="Times New Roman"/>
          <w:i/>
          <w:iCs/>
        </w:rPr>
        <w:t>Examples of Evidence of Student Learning</w:t>
      </w:r>
      <w:r w:rsidRPr="003F1F88">
        <w:rPr>
          <w:rFonts w:ascii="Times New Roman" w:hAnsi="Times New Roman"/>
        </w:rPr>
        <w:t>, in the Middle States Commission on Higher Education</w:t>
      </w:r>
      <w:r w:rsidR="007A4425" w:rsidRPr="003F1F88">
        <w:rPr>
          <w:rFonts w:ascii="Times New Roman" w:hAnsi="Times New Roman"/>
        </w:rPr>
        <w:t>.</w:t>
      </w:r>
    </w:p>
    <w:sectPr w:rsidR="004C41F3" w:rsidRPr="003F1F88" w:rsidSect="00887CD5">
      <w:pgSz w:w="12240" w:h="15840"/>
      <w:pgMar w:top="720" w:right="720" w:bottom="720" w:left="72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8920A3" w14:textId="77777777" w:rsidR="005E6E37" w:rsidRDefault="005E6E37" w:rsidP="00531A45">
      <w:pPr>
        <w:spacing w:after="0" w:line="240" w:lineRule="auto"/>
      </w:pPr>
      <w:r>
        <w:separator/>
      </w:r>
    </w:p>
  </w:endnote>
  <w:endnote w:type="continuationSeparator" w:id="0">
    <w:p w14:paraId="260F7C8F" w14:textId="77777777" w:rsidR="005E6E37" w:rsidRDefault="005E6E37" w:rsidP="00531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eue Haas Grotesk Text Pro">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7C3D7" w14:textId="77777777" w:rsidR="009A51D8" w:rsidRDefault="009A51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98111" w14:textId="7366389B" w:rsidR="00887CD5" w:rsidRPr="00887CD5" w:rsidRDefault="00887CD5">
    <w:pPr>
      <w:pStyle w:val="Footer"/>
      <w:jc w:val="right"/>
    </w:pPr>
    <w:r w:rsidRPr="00887CD5">
      <w:rPr>
        <w:sz w:val="20"/>
        <w:szCs w:val="20"/>
      </w:rPr>
      <w:t xml:space="preserve">pg. </w:t>
    </w:r>
    <w:r w:rsidRPr="00887CD5">
      <w:rPr>
        <w:sz w:val="20"/>
        <w:szCs w:val="20"/>
      </w:rPr>
      <w:fldChar w:fldCharType="begin"/>
    </w:r>
    <w:r w:rsidRPr="00887CD5">
      <w:rPr>
        <w:sz w:val="20"/>
        <w:szCs w:val="20"/>
      </w:rPr>
      <w:instrText xml:space="preserve"> PAGE  \* Arabic </w:instrText>
    </w:r>
    <w:r w:rsidRPr="00887CD5">
      <w:rPr>
        <w:sz w:val="20"/>
        <w:szCs w:val="20"/>
      </w:rPr>
      <w:fldChar w:fldCharType="separate"/>
    </w:r>
    <w:r w:rsidR="00746B4D">
      <w:rPr>
        <w:noProof/>
        <w:sz w:val="20"/>
        <w:szCs w:val="20"/>
      </w:rPr>
      <w:t>3</w:t>
    </w:r>
    <w:r w:rsidRPr="00887CD5">
      <w:rPr>
        <w:sz w:val="20"/>
        <w:szCs w:val="20"/>
      </w:rPr>
      <w:fldChar w:fldCharType="end"/>
    </w:r>
  </w:p>
  <w:p w14:paraId="4AE8F861" w14:textId="77777777" w:rsidR="00CD2E65" w:rsidRDefault="00CD2E65" w:rsidP="00CD2E65">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33E55" w14:textId="77777777" w:rsidR="009A51D8" w:rsidRDefault="009A51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9EE034" w14:textId="77777777" w:rsidR="005E6E37" w:rsidRDefault="005E6E37" w:rsidP="00531A45">
      <w:pPr>
        <w:spacing w:after="0" w:line="240" w:lineRule="auto"/>
      </w:pPr>
      <w:r>
        <w:separator/>
      </w:r>
    </w:p>
  </w:footnote>
  <w:footnote w:type="continuationSeparator" w:id="0">
    <w:p w14:paraId="3EFC7B33" w14:textId="77777777" w:rsidR="005E6E37" w:rsidRDefault="005E6E37" w:rsidP="00531A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1BDC8" w14:textId="77777777" w:rsidR="009A51D8" w:rsidRDefault="009A51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41504" w14:textId="6DD1998B" w:rsidR="00CD2E65" w:rsidRPr="004A5331" w:rsidRDefault="00CD2E65" w:rsidP="000E7000">
    <w:pPr>
      <w:pStyle w:val="Header"/>
      <w:rPr>
        <w:rFonts w:ascii="Times New Roman" w:hAnsi="Times New Roman"/>
        <w:b/>
      </w:rPr>
    </w:pPr>
    <w:r w:rsidRPr="00024B1C">
      <w:rPr>
        <w:rFonts w:asciiTheme="minorHAnsi" w:hAnsiTheme="minorHAnsi" w:cstheme="minorHAnsi"/>
        <w:b/>
        <w:noProof/>
      </w:rPr>
      <w:drawing>
        <wp:anchor distT="0" distB="0" distL="114300" distR="114300" simplePos="0" relativeHeight="251658240" behindDoc="0" locked="0" layoutInCell="1" allowOverlap="1" wp14:anchorId="37E00C16" wp14:editId="190E7595">
          <wp:simplePos x="0" y="0"/>
          <wp:positionH relativeFrom="column">
            <wp:posOffset>-114300</wp:posOffset>
          </wp:positionH>
          <wp:positionV relativeFrom="paragraph">
            <wp:posOffset>-180975</wp:posOffset>
          </wp:positionV>
          <wp:extent cx="1819275" cy="6381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ooklyn College Logo.png"/>
                  <pic:cNvPicPr/>
                </pic:nvPicPr>
                <pic:blipFill>
                  <a:blip r:embed="rId1">
                    <a:extLst>
                      <a:ext uri="{28A0092B-C50C-407E-A947-70E740481C1C}">
                        <a14:useLocalDpi xmlns:a14="http://schemas.microsoft.com/office/drawing/2010/main" val="0"/>
                      </a:ext>
                    </a:extLst>
                  </a:blip>
                  <a:stretch>
                    <a:fillRect/>
                  </a:stretch>
                </pic:blipFill>
                <pic:spPr>
                  <a:xfrm>
                    <a:off x="0" y="0"/>
                    <a:ext cx="1819275" cy="638175"/>
                  </a:xfrm>
                  <a:prstGeom prst="rect">
                    <a:avLst/>
                  </a:prstGeom>
                </pic:spPr>
              </pic:pic>
            </a:graphicData>
          </a:graphic>
          <wp14:sizeRelH relativeFrom="margin">
            <wp14:pctWidth>0</wp14:pctWidth>
          </wp14:sizeRelH>
          <wp14:sizeRelV relativeFrom="margin">
            <wp14:pctHeight>0</wp14:pctHeight>
          </wp14:sizeRelV>
        </wp:anchor>
      </w:drawing>
    </w:r>
    <w:r w:rsidR="000E6F55">
      <w:rPr>
        <w:rFonts w:asciiTheme="minorHAnsi" w:hAnsiTheme="minorHAnsi" w:cstheme="minorHAnsi"/>
        <w:b/>
      </w:rPr>
      <w:t xml:space="preserve">      </w:t>
    </w:r>
    <w:r w:rsidR="007652A8">
      <w:rPr>
        <w:rFonts w:ascii="Times New Roman" w:hAnsi="Times New Roman"/>
        <w:b/>
      </w:rPr>
      <w:t>OFFICE OF EDUCATIONAL RESEARCH AND EFFECTIVENESS</w:t>
    </w:r>
  </w:p>
  <w:p w14:paraId="15AD0355" w14:textId="1E06DB80" w:rsidR="00CD2E65" w:rsidRDefault="00CD2E65" w:rsidP="004E7EBC">
    <w:pPr>
      <w:pStyle w:val="Header"/>
      <w:rPr>
        <w:rFonts w:asciiTheme="minorHAnsi" w:hAnsiTheme="minorHAnsi" w:cstheme="minorHAnsi"/>
        <w:i/>
      </w:rPr>
    </w:pPr>
    <w:r w:rsidRPr="004A5331">
      <w:rPr>
        <w:rFonts w:ascii="Times New Roman" w:hAnsi="Times New Roman"/>
        <w:i/>
      </w:rPr>
      <w:t xml:space="preserve">     DEADLINE</w:t>
    </w:r>
    <w:r w:rsidRPr="00024B1C">
      <w:rPr>
        <w:rFonts w:asciiTheme="minorHAnsi" w:hAnsiTheme="minorHAnsi" w:cstheme="minorHAnsi"/>
        <w:i/>
      </w:rPr>
      <w:t xml:space="preserve">: </w:t>
    </w:r>
  </w:p>
  <w:p w14:paraId="21B4F4C0" w14:textId="77777777" w:rsidR="00CD2E65" w:rsidRPr="00024B1C" w:rsidRDefault="00CD2E65" w:rsidP="004E7EBC">
    <w:pPr>
      <w:pStyle w:val="Header"/>
      <w:rPr>
        <w:rFonts w:asciiTheme="minorHAnsi" w:hAnsiTheme="minorHAnsi" w:cstheme="minorHAnsi"/>
        <w:i/>
      </w:rPr>
    </w:pPr>
  </w:p>
  <w:p w14:paraId="2965875B" w14:textId="77777777" w:rsidR="00CD2E65" w:rsidRPr="00AB31F7" w:rsidRDefault="00CD2E65" w:rsidP="00AB31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F4293" w14:textId="77777777" w:rsidR="009A51D8" w:rsidRDefault="009A51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40E42"/>
    <w:multiLevelType w:val="hybridMultilevel"/>
    <w:tmpl w:val="77742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055B87"/>
    <w:multiLevelType w:val="hybridMultilevel"/>
    <w:tmpl w:val="0FEC45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5B33CE"/>
    <w:multiLevelType w:val="hybridMultilevel"/>
    <w:tmpl w:val="F51AA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CFF49A7"/>
    <w:multiLevelType w:val="hybridMultilevel"/>
    <w:tmpl w:val="F9721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3A21AA"/>
    <w:multiLevelType w:val="hybridMultilevel"/>
    <w:tmpl w:val="38FC6D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E652C7"/>
    <w:multiLevelType w:val="hybridMultilevel"/>
    <w:tmpl w:val="C950B2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1062DA"/>
    <w:multiLevelType w:val="hybridMultilevel"/>
    <w:tmpl w:val="C950B2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553"/>
    <w:rsid w:val="00005170"/>
    <w:rsid w:val="00024B1C"/>
    <w:rsid w:val="00043811"/>
    <w:rsid w:val="00051F7A"/>
    <w:rsid w:val="000545BD"/>
    <w:rsid w:val="00055F7D"/>
    <w:rsid w:val="000645D9"/>
    <w:rsid w:val="00064EE4"/>
    <w:rsid w:val="00071D26"/>
    <w:rsid w:val="00075B77"/>
    <w:rsid w:val="000761C2"/>
    <w:rsid w:val="00081F91"/>
    <w:rsid w:val="00087488"/>
    <w:rsid w:val="000B200D"/>
    <w:rsid w:val="000D005D"/>
    <w:rsid w:val="000E6F55"/>
    <w:rsid w:val="000E7000"/>
    <w:rsid w:val="000F1F06"/>
    <w:rsid w:val="000F2A76"/>
    <w:rsid w:val="001167E6"/>
    <w:rsid w:val="0014209D"/>
    <w:rsid w:val="00150CFC"/>
    <w:rsid w:val="00151548"/>
    <w:rsid w:val="00161C48"/>
    <w:rsid w:val="00174396"/>
    <w:rsid w:val="00175E67"/>
    <w:rsid w:val="00180DB9"/>
    <w:rsid w:val="001E012F"/>
    <w:rsid w:val="001E7463"/>
    <w:rsid w:val="001F382B"/>
    <w:rsid w:val="001F56F8"/>
    <w:rsid w:val="001F6E7A"/>
    <w:rsid w:val="00206D4B"/>
    <w:rsid w:val="00206D6B"/>
    <w:rsid w:val="00231006"/>
    <w:rsid w:val="00240758"/>
    <w:rsid w:val="0024440D"/>
    <w:rsid w:val="0025266D"/>
    <w:rsid w:val="00262553"/>
    <w:rsid w:val="00266F27"/>
    <w:rsid w:val="0028208A"/>
    <w:rsid w:val="002946C1"/>
    <w:rsid w:val="002B6270"/>
    <w:rsid w:val="002D2CC8"/>
    <w:rsid w:val="002E26B1"/>
    <w:rsid w:val="002E310B"/>
    <w:rsid w:val="002E4364"/>
    <w:rsid w:val="002F48D9"/>
    <w:rsid w:val="002F504E"/>
    <w:rsid w:val="003147F0"/>
    <w:rsid w:val="00315653"/>
    <w:rsid w:val="00324673"/>
    <w:rsid w:val="00345C0F"/>
    <w:rsid w:val="00347938"/>
    <w:rsid w:val="003562BA"/>
    <w:rsid w:val="00362174"/>
    <w:rsid w:val="00373DE8"/>
    <w:rsid w:val="00376653"/>
    <w:rsid w:val="00377010"/>
    <w:rsid w:val="00384BC3"/>
    <w:rsid w:val="003A2037"/>
    <w:rsid w:val="003B2846"/>
    <w:rsid w:val="003D056C"/>
    <w:rsid w:val="003D3021"/>
    <w:rsid w:val="003F0171"/>
    <w:rsid w:val="003F1F88"/>
    <w:rsid w:val="003F636B"/>
    <w:rsid w:val="00404201"/>
    <w:rsid w:val="004138A1"/>
    <w:rsid w:val="00443B10"/>
    <w:rsid w:val="00445405"/>
    <w:rsid w:val="004711F8"/>
    <w:rsid w:val="004754EE"/>
    <w:rsid w:val="0048458E"/>
    <w:rsid w:val="004876A5"/>
    <w:rsid w:val="004952F5"/>
    <w:rsid w:val="004A5331"/>
    <w:rsid w:val="004B364D"/>
    <w:rsid w:val="004B5826"/>
    <w:rsid w:val="004C16C0"/>
    <w:rsid w:val="004C41F3"/>
    <w:rsid w:val="004C5864"/>
    <w:rsid w:val="004C72B5"/>
    <w:rsid w:val="004D519E"/>
    <w:rsid w:val="004D7E10"/>
    <w:rsid w:val="004E33A6"/>
    <w:rsid w:val="004E57B7"/>
    <w:rsid w:val="004E7EBC"/>
    <w:rsid w:val="004F0B76"/>
    <w:rsid w:val="00506EFD"/>
    <w:rsid w:val="00514AC1"/>
    <w:rsid w:val="00531A45"/>
    <w:rsid w:val="00542EEA"/>
    <w:rsid w:val="00551D46"/>
    <w:rsid w:val="0056190D"/>
    <w:rsid w:val="0057503F"/>
    <w:rsid w:val="00581EA9"/>
    <w:rsid w:val="00584D88"/>
    <w:rsid w:val="00584E8B"/>
    <w:rsid w:val="00587C92"/>
    <w:rsid w:val="0059672D"/>
    <w:rsid w:val="005A5A15"/>
    <w:rsid w:val="005E6E37"/>
    <w:rsid w:val="005F5677"/>
    <w:rsid w:val="0060093B"/>
    <w:rsid w:val="006060CA"/>
    <w:rsid w:val="00623FF9"/>
    <w:rsid w:val="00627759"/>
    <w:rsid w:val="00634EB6"/>
    <w:rsid w:val="00650311"/>
    <w:rsid w:val="006513A8"/>
    <w:rsid w:val="0066507F"/>
    <w:rsid w:val="006763D3"/>
    <w:rsid w:val="006B79FE"/>
    <w:rsid w:val="006C0A1C"/>
    <w:rsid w:val="006C1392"/>
    <w:rsid w:val="006C1F73"/>
    <w:rsid w:val="006F7CCC"/>
    <w:rsid w:val="007022DE"/>
    <w:rsid w:val="0071129F"/>
    <w:rsid w:val="00725E21"/>
    <w:rsid w:val="00736818"/>
    <w:rsid w:val="00736B05"/>
    <w:rsid w:val="007454B2"/>
    <w:rsid w:val="00746B4D"/>
    <w:rsid w:val="0075185B"/>
    <w:rsid w:val="007555E1"/>
    <w:rsid w:val="00762BF8"/>
    <w:rsid w:val="007652A8"/>
    <w:rsid w:val="007662E7"/>
    <w:rsid w:val="0077391C"/>
    <w:rsid w:val="0078307A"/>
    <w:rsid w:val="00795101"/>
    <w:rsid w:val="007A2E27"/>
    <w:rsid w:val="007A4425"/>
    <w:rsid w:val="007A478C"/>
    <w:rsid w:val="007A5B3B"/>
    <w:rsid w:val="007A6B0F"/>
    <w:rsid w:val="007B0818"/>
    <w:rsid w:val="007C1F2F"/>
    <w:rsid w:val="007C601A"/>
    <w:rsid w:val="007F3956"/>
    <w:rsid w:val="008019D8"/>
    <w:rsid w:val="008026D2"/>
    <w:rsid w:val="008038B2"/>
    <w:rsid w:val="00807436"/>
    <w:rsid w:val="008218D2"/>
    <w:rsid w:val="00822AA2"/>
    <w:rsid w:val="00822BD5"/>
    <w:rsid w:val="0083223A"/>
    <w:rsid w:val="008365F6"/>
    <w:rsid w:val="00844E64"/>
    <w:rsid w:val="00850A43"/>
    <w:rsid w:val="00853B80"/>
    <w:rsid w:val="00866F97"/>
    <w:rsid w:val="008841E4"/>
    <w:rsid w:val="00887CD5"/>
    <w:rsid w:val="00897DCA"/>
    <w:rsid w:val="008A400E"/>
    <w:rsid w:val="008A79F5"/>
    <w:rsid w:val="008B3705"/>
    <w:rsid w:val="008C6C0C"/>
    <w:rsid w:val="008C7FB8"/>
    <w:rsid w:val="008F2A5B"/>
    <w:rsid w:val="008F60C4"/>
    <w:rsid w:val="00901A34"/>
    <w:rsid w:val="00905C58"/>
    <w:rsid w:val="009110BB"/>
    <w:rsid w:val="00911BEF"/>
    <w:rsid w:val="009132A0"/>
    <w:rsid w:val="00915DEF"/>
    <w:rsid w:val="00920D44"/>
    <w:rsid w:val="009429BD"/>
    <w:rsid w:val="00964807"/>
    <w:rsid w:val="00977F9E"/>
    <w:rsid w:val="009830C1"/>
    <w:rsid w:val="00987E98"/>
    <w:rsid w:val="00993C7B"/>
    <w:rsid w:val="009A51D8"/>
    <w:rsid w:val="009B4727"/>
    <w:rsid w:val="009B56EE"/>
    <w:rsid w:val="009B6144"/>
    <w:rsid w:val="009C0FCC"/>
    <w:rsid w:val="009C2BC3"/>
    <w:rsid w:val="009C63D9"/>
    <w:rsid w:val="009D776A"/>
    <w:rsid w:val="009F2CD2"/>
    <w:rsid w:val="00A21229"/>
    <w:rsid w:val="00A34992"/>
    <w:rsid w:val="00A94CAA"/>
    <w:rsid w:val="00A97A26"/>
    <w:rsid w:val="00AB2072"/>
    <w:rsid w:val="00AB2A05"/>
    <w:rsid w:val="00AB31F7"/>
    <w:rsid w:val="00AB4AF4"/>
    <w:rsid w:val="00AB7FC0"/>
    <w:rsid w:val="00AC68BB"/>
    <w:rsid w:val="00AE15FC"/>
    <w:rsid w:val="00AF16CF"/>
    <w:rsid w:val="00B060BD"/>
    <w:rsid w:val="00B1651D"/>
    <w:rsid w:val="00B168F5"/>
    <w:rsid w:val="00B17B7F"/>
    <w:rsid w:val="00B20D4D"/>
    <w:rsid w:val="00B21580"/>
    <w:rsid w:val="00B22B44"/>
    <w:rsid w:val="00BB6CA0"/>
    <w:rsid w:val="00BC3368"/>
    <w:rsid w:val="00BD098C"/>
    <w:rsid w:val="00BE0DED"/>
    <w:rsid w:val="00BF484C"/>
    <w:rsid w:val="00C15535"/>
    <w:rsid w:val="00C17F35"/>
    <w:rsid w:val="00C245BD"/>
    <w:rsid w:val="00C31D98"/>
    <w:rsid w:val="00C35ADF"/>
    <w:rsid w:val="00C5003A"/>
    <w:rsid w:val="00C541DB"/>
    <w:rsid w:val="00C621A3"/>
    <w:rsid w:val="00C67D5C"/>
    <w:rsid w:val="00C77EF7"/>
    <w:rsid w:val="00C93CEA"/>
    <w:rsid w:val="00CC3165"/>
    <w:rsid w:val="00CD2E65"/>
    <w:rsid w:val="00CE04E6"/>
    <w:rsid w:val="00CE791B"/>
    <w:rsid w:val="00CF2826"/>
    <w:rsid w:val="00CF637E"/>
    <w:rsid w:val="00CF6FAD"/>
    <w:rsid w:val="00CF7818"/>
    <w:rsid w:val="00D01871"/>
    <w:rsid w:val="00D0206C"/>
    <w:rsid w:val="00D308E8"/>
    <w:rsid w:val="00D40D32"/>
    <w:rsid w:val="00D42A2E"/>
    <w:rsid w:val="00D5706E"/>
    <w:rsid w:val="00D601C7"/>
    <w:rsid w:val="00D608AA"/>
    <w:rsid w:val="00D62844"/>
    <w:rsid w:val="00D639FF"/>
    <w:rsid w:val="00D67950"/>
    <w:rsid w:val="00D77B06"/>
    <w:rsid w:val="00D879CC"/>
    <w:rsid w:val="00DC6460"/>
    <w:rsid w:val="00DD1668"/>
    <w:rsid w:val="00DD64BC"/>
    <w:rsid w:val="00DE19F6"/>
    <w:rsid w:val="00E10E89"/>
    <w:rsid w:val="00E31E82"/>
    <w:rsid w:val="00E365FF"/>
    <w:rsid w:val="00E45DC0"/>
    <w:rsid w:val="00E570F1"/>
    <w:rsid w:val="00E577B1"/>
    <w:rsid w:val="00E60CCE"/>
    <w:rsid w:val="00E62F56"/>
    <w:rsid w:val="00E63A0D"/>
    <w:rsid w:val="00E96B08"/>
    <w:rsid w:val="00EA6DF1"/>
    <w:rsid w:val="00EA79AC"/>
    <w:rsid w:val="00EC4D3D"/>
    <w:rsid w:val="00EC7978"/>
    <w:rsid w:val="00ED3B44"/>
    <w:rsid w:val="00EF576A"/>
    <w:rsid w:val="00F016EF"/>
    <w:rsid w:val="00F13A14"/>
    <w:rsid w:val="00F158AE"/>
    <w:rsid w:val="00F1681B"/>
    <w:rsid w:val="00F177AF"/>
    <w:rsid w:val="00F23C59"/>
    <w:rsid w:val="00F26546"/>
    <w:rsid w:val="00F27C79"/>
    <w:rsid w:val="00F33BBA"/>
    <w:rsid w:val="00F3794C"/>
    <w:rsid w:val="00F40BFE"/>
    <w:rsid w:val="00F968F0"/>
    <w:rsid w:val="00FA533C"/>
    <w:rsid w:val="00FB6BCA"/>
    <w:rsid w:val="00FD57BF"/>
    <w:rsid w:val="00FF4A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38741C"/>
  <w15:docId w15:val="{4885AFB7-0C44-41C4-85CA-2BBFD43F1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95152"/>
    <w:pPr>
      <w:spacing w:after="200" w:line="276" w:lineRule="auto"/>
    </w:pPr>
    <w:rPr>
      <w:sz w:val="22"/>
      <w:szCs w:val="22"/>
    </w:rPr>
  </w:style>
  <w:style w:type="paragraph" w:styleId="Heading1">
    <w:name w:val="heading 1"/>
    <w:basedOn w:val="Normal"/>
    <w:next w:val="Normal"/>
    <w:link w:val="Heading1Char"/>
    <w:qFormat/>
    <w:rsid w:val="00ED3B44"/>
    <w:pPr>
      <w:keepNext/>
      <w:spacing w:before="240" w:after="120" w:line="240" w:lineRule="auto"/>
      <w:outlineLvl w:val="0"/>
    </w:pPr>
    <w:rPr>
      <w:rFonts w:ascii="Verdana" w:eastAsia="Times New Roman" w:hAnsi="Verdana" w:cs="Arial"/>
      <w:b/>
      <w:bCs/>
      <w:caps/>
      <w:kern w:val="32"/>
      <w:sz w:val="24"/>
      <w:szCs w:val="24"/>
    </w:rPr>
  </w:style>
  <w:style w:type="paragraph" w:styleId="Heading2">
    <w:name w:val="heading 2"/>
    <w:basedOn w:val="Normal"/>
    <w:next w:val="Normal"/>
    <w:link w:val="Heading2Char"/>
    <w:uiPriority w:val="9"/>
    <w:unhideWhenUsed/>
    <w:qFormat/>
    <w:rsid w:val="00736818"/>
    <w:pPr>
      <w:keepNext/>
      <w:pBdr>
        <w:top w:val="single" w:sz="18" w:space="1" w:color="A5300F" w:themeColor="accent1"/>
        <w:bottom w:val="single" w:sz="18" w:space="1" w:color="A5300F" w:themeColor="accent1"/>
      </w:pBdr>
      <w:spacing w:before="240"/>
      <w:outlineLvl w:val="1"/>
    </w:pPr>
    <w:rPr>
      <w:rFonts w:ascii="Times New Roman" w:hAnsi="Times New Roman"/>
      <w:b/>
      <w:sz w:val="24"/>
      <w:szCs w:val="24"/>
    </w:rPr>
  </w:style>
  <w:style w:type="paragraph" w:styleId="Heading3">
    <w:name w:val="heading 3"/>
    <w:basedOn w:val="Normal"/>
    <w:next w:val="Normal"/>
    <w:link w:val="Heading3Char"/>
    <w:uiPriority w:val="9"/>
    <w:unhideWhenUsed/>
    <w:qFormat/>
    <w:rsid w:val="004C41F3"/>
    <w:pPr>
      <w:keepNext/>
      <w:jc w:val="center"/>
      <w:outlineLvl w:val="2"/>
    </w:pPr>
    <w:rPr>
      <w:rFonts w:ascii="Times New Roman" w:hAnsi="Times New Roman"/>
      <w:b/>
      <w:sz w:val="32"/>
      <w:szCs w:val="32"/>
    </w:rPr>
  </w:style>
  <w:style w:type="paragraph" w:styleId="Heading4">
    <w:name w:val="heading 4"/>
    <w:basedOn w:val="Normal"/>
    <w:next w:val="Normal"/>
    <w:link w:val="Heading4Char"/>
    <w:uiPriority w:val="9"/>
    <w:unhideWhenUsed/>
    <w:qFormat/>
    <w:rsid w:val="00F27C79"/>
    <w:pPr>
      <w:keepNext/>
      <w:jc w:val="center"/>
      <w:outlineLvl w:val="3"/>
    </w:pPr>
    <w:rPr>
      <w:rFonts w:ascii="Times New Roman" w:hAnsi="Times New Roman"/>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018F"/>
    <w:rPr>
      <w:color w:val="0000FF"/>
      <w:u w:val="single"/>
    </w:rPr>
  </w:style>
  <w:style w:type="paragraph" w:styleId="ListParagraph">
    <w:name w:val="List Paragraph"/>
    <w:basedOn w:val="Normal"/>
    <w:uiPriority w:val="34"/>
    <w:qFormat/>
    <w:rsid w:val="007041CC"/>
    <w:pPr>
      <w:ind w:left="720"/>
      <w:contextualSpacing/>
    </w:pPr>
  </w:style>
  <w:style w:type="paragraph" w:styleId="z-BottomofForm">
    <w:name w:val="HTML Bottom of Form"/>
    <w:basedOn w:val="Normal"/>
    <w:next w:val="Normal"/>
    <w:hidden/>
    <w:rsid w:val="00545C6D"/>
    <w:pPr>
      <w:pBdr>
        <w:top w:val="single" w:sz="6" w:space="1" w:color="606FFF" w:shadow="1"/>
      </w:pBdr>
      <w:spacing w:before="100" w:after="100"/>
      <w:jc w:val="center"/>
    </w:pPr>
    <w:rPr>
      <w:rFonts w:ascii="Arial" w:hAnsi="Arial"/>
      <w:vanish/>
      <w:sz w:val="16"/>
      <w:szCs w:val="16"/>
    </w:rPr>
  </w:style>
  <w:style w:type="paragraph" w:styleId="z-TopofForm">
    <w:name w:val="HTML Top of Form"/>
    <w:basedOn w:val="Normal"/>
    <w:next w:val="Normal"/>
    <w:hidden/>
    <w:rsid w:val="00545C6D"/>
    <w:pPr>
      <w:pBdr>
        <w:bottom w:val="single" w:sz="6" w:space="1" w:color="000000"/>
      </w:pBdr>
      <w:spacing w:before="100" w:after="100"/>
      <w:jc w:val="center"/>
    </w:pPr>
    <w:rPr>
      <w:rFonts w:ascii="Arial" w:hAnsi="Arial"/>
      <w:vanish/>
      <w:sz w:val="16"/>
      <w:szCs w:val="16"/>
    </w:rPr>
  </w:style>
  <w:style w:type="paragraph" w:styleId="BalloonText">
    <w:name w:val="Balloon Text"/>
    <w:basedOn w:val="Normal"/>
    <w:link w:val="BalloonTextChar"/>
    <w:uiPriority w:val="99"/>
    <w:semiHidden/>
    <w:unhideWhenUsed/>
    <w:rsid w:val="008365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5F6"/>
    <w:rPr>
      <w:rFonts w:ascii="Tahoma" w:hAnsi="Tahoma" w:cs="Tahoma"/>
      <w:sz w:val="16"/>
      <w:szCs w:val="16"/>
    </w:rPr>
  </w:style>
  <w:style w:type="paragraph" w:styleId="Header">
    <w:name w:val="header"/>
    <w:basedOn w:val="Normal"/>
    <w:link w:val="HeaderChar"/>
    <w:uiPriority w:val="99"/>
    <w:unhideWhenUsed/>
    <w:rsid w:val="00531A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1A45"/>
    <w:rPr>
      <w:sz w:val="22"/>
      <w:szCs w:val="22"/>
    </w:rPr>
  </w:style>
  <w:style w:type="paragraph" w:styleId="Footer">
    <w:name w:val="footer"/>
    <w:basedOn w:val="Normal"/>
    <w:link w:val="FooterChar"/>
    <w:uiPriority w:val="99"/>
    <w:unhideWhenUsed/>
    <w:rsid w:val="00531A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1A45"/>
    <w:rPr>
      <w:sz w:val="22"/>
      <w:szCs w:val="22"/>
    </w:rPr>
  </w:style>
  <w:style w:type="paragraph" w:styleId="NoSpacing">
    <w:name w:val="No Spacing"/>
    <w:uiPriority w:val="1"/>
    <w:qFormat/>
    <w:rsid w:val="007555E1"/>
    <w:rPr>
      <w:sz w:val="22"/>
      <w:szCs w:val="22"/>
    </w:rPr>
  </w:style>
  <w:style w:type="character" w:styleId="PlaceholderText">
    <w:name w:val="Placeholder Text"/>
    <w:basedOn w:val="DefaultParagraphFont"/>
    <w:uiPriority w:val="99"/>
    <w:semiHidden/>
    <w:rsid w:val="00D5706E"/>
    <w:rPr>
      <w:color w:val="808080"/>
    </w:rPr>
  </w:style>
  <w:style w:type="character" w:customStyle="1" w:styleId="Heading1Char">
    <w:name w:val="Heading 1 Char"/>
    <w:basedOn w:val="DefaultParagraphFont"/>
    <w:link w:val="Heading1"/>
    <w:rsid w:val="00ED3B44"/>
    <w:rPr>
      <w:rFonts w:ascii="Verdana" w:eastAsia="Times New Roman" w:hAnsi="Verdana" w:cs="Arial"/>
      <w:b/>
      <w:bCs/>
      <w:caps/>
      <w:kern w:val="32"/>
      <w:sz w:val="24"/>
      <w:szCs w:val="24"/>
    </w:rPr>
  </w:style>
  <w:style w:type="character" w:styleId="FollowedHyperlink">
    <w:name w:val="FollowedHyperlink"/>
    <w:basedOn w:val="DefaultParagraphFont"/>
    <w:uiPriority w:val="99"/>
    <w:semiHidden/>
    <w:unhideWhenUsed/>
    <w:rsid w:val="002946C1"/>
    <w:rPr>
      <w:color w:val="B26B02" w:themeColor="followedHyperlink"/>
      <w:u w:val="single"/>
    </w:rPr>
  </w:style>
  <w:style w:type="paragraph" w:customStyle="1" w:styleId="Allcaps">
    <w:name w:val="All caps"/>
    <w:basedOn w:val="Normal"/>
    <w:link w:val="AllcapsChar"/>
    <w:rsid w:val="00584D88"/>
    <w:pPr>
      <w:spacing w:before="40" w:after="40" w:line="240" w:lineRule="auto"/>
    </w:pPr>
    <w:rPr>
      <w:rFonts w:ascii="Verdana" w:eastAsia="Times New Roman" w:hAnsi="Verdana"/>
      <w:caps/>
      <w:sz w:val="16"/>
      <w:szCs w:val="16"/>
    </w:rPr>
  </w:style>
  <w:style w:type="character" w:customStyle="1" w:styleId="AllcapsChar">
    <w:name w:val="All caps Char"/>
    <w:basedOn w:val="DefaultParagraphFont"/>
    <w:link w:val="Allcaps"/>
    <w:rsid w:val="00584D88"/>
    <w:rPr>
      <w:rFonts w:ascii="Verdana" w:eastAsia="Times New Roman" w:hAnsi="Verdana"/>
      <w:caps/>
      <w:sz w:val="16"/>
      <w:szCs w:val="16"/>
    </w:rPr>
  </w:style>
  <w:style w:type="paragraph" w:styleId="Subtitle">
    <w:name w:val="Subtitle"/>
    <w:basedOn w:val="Normal"/>
    <w:next w:val="Normal"/>
    <w:link w:val="SubtitleChar"/>
    <w:uiPriority w:val="11"/>
    <w:qFormat/>
    <w:rsid w:val="00AB31F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AB31F7"/>
    <w:rPr>
      <w:rFonts w:asciiTheme="minorHAnsi" w:eastAsiaTheme="minorEastAsia" w:hAnsiTheme="minorHAnsi" w:cstheme="minorBidi"/>
      <w:color w:val="5A5A5A" w:themeColor="text1" w:themeTint="A5"/>
      <w:spacing w:val="15"/>
      <w:sz w:val="22"/>
      <w:szCs w:val="22"/>
    </w:rPr>
  </w:style>
  <w:style w:type="paragraph" w:styleId="Caption">
    <w:name w:val="caption"/>
    <w:basedOn w:val="Normal"/>
    <w:next w:val="Normal"/>
    <w:uiPriority w:val="35"/>
    <w:unhideWhenUsed/>
    <w:qFormat/>
    <w:rsid w:val="008B3705"/>
    <w:pPr>
      <w:pBdr>
        <w:top w:val="single" w:sz="18" w:space="1" w:color="A5300F" w:themeColor="accent1"/>
        <w:bottom w:val="single" w:sz="18" w:space="1" w:color="A5300F" w:themeColor="accent1"/>
      </w:pBdr>
      <w:spacing w:before="240"/>
    </w:pPr>
    <w:rPr>
      <w:rFonts w:ascii="Times New Roman" w:hAnsi="Times New Roman"/>
      <w:b/>
      <w:sz w:val="24"/>
      <w:szCs w:val="24"/>
    </w:rPr>
  </w:style>
  <w:style w:type="character" w:customStyle="1" w:styleId="Heading2Char">
    <w:name w:val="Heading 2 Char"/>
    <w:basedOn w:val="DefaultParagraphFont"/>
    <w:link w:val="Heading2"/>
    <w:uiPriority w:val="9"/>
    <w:rsid w:val="00736818"/>
    <w:rPr>
      <w:rFonts w:ascii="Times New Roman" w:hAnsi="Times New Roman"/>
      <w:b/>
      <w:sz w:val="24"/>
      <w:szCs w:val="24"/>
    </w:rPr>
  </w:style>
  <w:style w:type="character" w:customStyle="1" w:styleId="Heading3Char">
    <w:name w:val="Heading 3 Char"/>
    <w:basedOn w:val="DefaultParagraphFont"/>
    <w:link w:val="Heading3"/>
    <w:uiPriority w:val="9"/>
    <w:rsid w:val="004C41F3"/>
    <w:rPr>
      <w:rFonts w:ascii="Times New Roman" w:hAnsi="Times New Roman"/>
      <w:b/>
      <w:sz w:val="32"/>
      <w:szCs w:val="32"/>
    </w:rPr>
  </w:style>
  <w:style w:type="character" w:customStyle="1" w:styleId="Heading4Char">
    <w:name w:val="Heading 4 Char"/>
    <w:basedOn w:val="DefaultParagraphFont"/>
    <w:link w:val="Heading4"/>
    <w:uiPriority w:val="9"/>
    <w:rsid w:val="00F27C79"/>
    <w:rPr>
      <w:rFonts w:ascii="Times New Roman" w:hAnsi="Times New Roman"/>
      <w:sz w:val="40"/>
      <w:szCs w:val="40"/>
    </w:rPr>
  </w:style>
  <w:style w:type="table" w:customStyle="1" w:styleId="GridTable4-Accent22">
    <w:name w:val="Grid Table 4 - Accent 22"/>
    <w:basedOn w:val="TableNormal"/>
    <w:next w:val="GridTable4-Accent2"/>
    <w:uiPriority w:val="49"/>
    <w:rsid w:val="002D2CC8"/>
    <w:rPr>
      <w:rFonts w:asciiTheme="minorHAnsi" w:eastAsia="MS Mincho" w:hAnsiTheme="minorHAnsi" w:cstheme="minorBidi"/>
      <w:sz w:val="24"/>
      <w:szCs w:val="2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GridTable4-Accent2">
    <w:name w:val="Grid Table 4 Accent 2"/>
    <w:basedOn w:val="TableNormal"/>
    <w:uiPriority w:val="49"/>
    <w:rsid w:val="002D2CC8"/>
    <w:tblPr>
      <w:tblStyleRowBandSize w:val="1"/>
      <w:tblStyleColBandSize w:val="1"/>
      <w:tblBorders>
        <w:top w:val="single" w:sz="4" w:space="0" w:color="EF9769" w:themeColor="accent2" w:themeTint="99"/>
        <w:left w:val="single" w:sz="4" w:space="0" w:color="EF9769" w:themeColor="accent2" w:themeTint="99"/>
        <w:bottom w:val="single" w:sz="4" w:space="0" w:color="EF9769" w:themeColor="accent2" w:themeTint="99"/>
        <w:right w:val="single" w:sz="4" w:space="0" w:color="EF9769" w:themeColor="accent2" w:themeTint="99"/>
        <w:insideH w:val="single" w:sz="4" w:space="0" w:color="EF9769" w:themeColor="accent2" w:themeTint="99"/>
        <w:insideV w:val="single" w:sz="4" w:space="0" w:color="EF9769" w:themeColor="accent2" w:themeTint="99"/>
      </w:tblBorders>
    </w:tblPr>
    <w:tblStylePr w:type="firstRow">
      <w:rPr>
        <w:b/>
        <w:bCs/>
        <w:color w:val="FFFFFF" w:themeColor="background1"/>
      </w:rPr>
      <w:tblPr/>
      <w:tcPr>
        <w:tcBorders>
          <w:top w:val="single" w:sz="4" w:space="0" w:color="D55816" w:themeColor="accent2"/>
          <w:left w:val="single" w:sz="4" w:space="0" w:color="D55816" w:themeColor="accent2"/>
          <w:bottom w:val="single" w:sz="4" w:space="0" w:color="D55816" w:themeColor="accent2"/>
          <w:right w:val="single" w:sz="4" w:space="0" w:color="D55816" w:themeColor="accent2"/>
          <w:insideH w:val="nil"/>
          <w:insideV w:val="nil"/>
        </w:tcBorders>
        <w:shd w:val="clear" w:color="auto" w:fill="D55816" w:themeFill="accent2"/>
      </w:tcPr>
    </w:tblStylePr>
    <w:tblStylePr w:type="lastRow">
      <w:rPr>
        <w:b/>
        <w:bCs/>
      </w:rPr>
      <w:tblPr/>
      <w:tcPr>
        <w:tcBorders>
          <w:top w:val="double" w:sz="4" w:space="0" w:color="D55816" w:themeColor="accent2"/>
        </w:tcBorders>
      </w:tcPr>
    </w:tblStylePr>
    <w:tblStylePr w:type="firstCol">
      <w:rPr>
        <w:b/>
        <w:bCs/>
      </w:rPr>
    </w:tblStylePr>
    <w:tblStylePr w:type="lastCol">
      <w:rPr>
        <w:b/>
        <w:bCs/>
      </w:rPr>
    </w:tblStylePr>
    <w:tblStylePr w:type="band1Vert">
      <w:tblPr/>
      <w:tcPr>
        <w:shd w:val="clear" w:color="auto" w:fill="FADCCD" w:themeFill="accent2" w:themeFillTint="33"/>
      </w:tcPr>
    </w:tblStylePr>
    <w:tblStylePr w:type="band1Horz">
      <w:tblPr/>
      <w:tcPr>
        <w:shd w:val="clear" w:color="auto" w:fill="FADCCD" w:themeFill="accent2" w:themeFillTint="33"/>
      </w:tcPr>
    </w:tblStylePr>
  </w:style>
  <w:style w:type="table" w:customStyle="1" w:styleId="GridTable4-Accent21">
    <w:name w:val="Grid Table 4 - Accent 21"/>
    <w:basedOn w:val="TableNormal"/>
    <w:next w:val="GridTable4-Accent2"/>
    <w:uiPriority w:val="49"/>
    <w:rsid w:val="002D2CC8"/>
    <w:rPr>
      <w:rFonts w:asciiTheme="minorHAnsi" w:eastAsia="MS Mincho" w:hAnsiTheme="minorHAnsi" w:cstheme="minorBidi"/>
      <w:sz w:val="24"/>
      <w:szCs w:val="24"/>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TableGrid">
    <w:name w:val="Table Grid"/>
    <w:basedOn w:val="TableNormal"/>
    <w:uiPriority w:val="59"/>
    <w:rsid w:val="00AB7F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08748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Default">
    <w:name w:val="Default"/>
    <w:rsid w:val="0077391C"/>
    <w:pPr>
      <w:autoSpaceDE w:val="0"/>
      <w:autoSpaceDN w:val="0"/>
      <w:adjustRightInd w:val="0"/>
    </w:pPr>
    <w:rPr>
      <w:rFonts w:eastAsiaTheme="minorHAns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436579">
      <w:bodyDiv w:val="1"/>
      <w:marLeft w:val="0"/>
      <w:marRight w:val="0"/>
      <w:marTop w:val="0"/>
      <w:marBottom w:val="0"/>
      <w:divBdr>
        <w:top w:val="none" w:sz="0" w:space="0" w:color="auto"/>
        <w:left w:val="none" w:sz="0" w:space="0" w:color="auto"/>
        <w:bottom w:val="none" w:sz="0" w:space="0" w:color="auto"/>
        <w:right w:val="none" w:sz="0" w:space="0" w:color="auto"/>
      </w:divBdr>
    </w:div>
    <w:div w:id="270625779">
      <w:bodyDiv w:val="1"/>
      <w:marLeft w:val="0"/>
      <w:marRight w:val="0"/>
      <w:marTop w:val="0"/>
      <w:marBottom w:val="0"/>
      <w:divBdr>
        <w:top w:val="none" w:sz="0" w:space="0" w:color="auto"/>
        <w:left w:val="none" w:sz="0" w:space="0" w:color="auto"/>
        <w:bottom w:val="none" w:sz="0" w:space="0" w:color="auto"/>
        <w:right w:val="none" w:sz="0" w:space="0" w:color="auto"/>
      </w:divBdr>
    </w:div>
    <w:div w:id="474958505">
      <w:bodyDiv w:val="1"/>
      <w:marLeft w:val="0"/>
      <w:marRight w:val="0"/>
      <w:marTop w:val="0"/>
      <w:marBottom w:val="0"/>
      <w:divBdr>
        <w:top w:val="none" w:sz="0" w:space="0" w:color="auto"/>
        <w:left w:val="none" w:sz="0" w:space="0" w:color="auto"/>
        <w:bottom w:val="none" w:sz="0" w:space="0" w:color="auto"/>
        <w:right w:val="none" w:sz="0" w:space="0" w:color="auto"/>
      </w:divBdr>
    </w:div>
    <w:div w:id="495191728">
      <w:bodyDiv w:val="1"/>
      <w:marLeft w:val="0"/>
      <w:marRight w:val="0"/>
      <w:marTop w:val="0"/>
      <w:marBottom w:val="0"/>
      <w:divBdr>
        <w:top w:val="none" w:sz="0" w:space="0" w:color="auto"/>
        <w:left w:val="none" w:sz="0" w:space="0" w:color="auto"/>
        <w:bottom w:val="none" w:sz="0" w:space="0" w:color="auto"/>
        <w:right w:val="none" w:sz="0" w:space="0" w:color="auto"/>
      </w:divBdr>
    </w:div>
    <w:div w:id="620381801">
      <w:bodyDiv w:val="1"/>
      <w:marLeft w:val="0"/>
      <w:marRight w:val="0"/>
      <w:marTop w:val="0"/>
      <w:marBottom w:val="0"/>
      <w:divBdr>
        <w:top w:val="none" w:sz="0" w:space="0" w:color="auto"/>
        <w:left w:val="none" w:sz="0" w:space="0" w:color="auto"/>
        <w:bottom w:val="none" w:sz="0" w:space="0" w:color="auto"/>
        <w:right w:val="none" w:sz="0" w:space="0" w:color="auto"/>
      </w:divBdr>
    </w:div>
    <w:div w:id="744569768">
      <w:bodyDiv w:val="1"/>
      <w:marLeft w:val="0"/>
      <w:marRight w:val="0"/>
      <w:marTop w:val="0"/>
      <w:marBottom w:val="0"/>
      <w:divBdr>
        <w:top w:val="none" w:sz="0" w:space="0" w:color="auto"/>
        <w:left w:val="none" w:sz="0" w:space="0" w:color="auto"/>
        <w:bottom w:val="none" w:sz="0" w:space="0" w:color="auto"/>
        <w:right w:val="none" w:sz="0" w:space="0" w:color="auto"/>
      </w:divBdr>
    </w:div>
    <w:div w:id="947472175">
      <w:bodyDiv w:val="1"/>
      <w:marLeft w:val="0"/>
      <w:marRight w:val="0"/>
      <w:marTop w:val="0"/>
      <w:marBottom w:val="0"/>
      <w:divBdr>
        <w:top w:val="none" w:sz="0" w:space="0" w:color="auto"/>
        <w:left w:val="none" w:sz="0" w:space="0" w:color="auto"/>
        <w:bottom w:val="none" w:sz="0" w:space="0" w:color="auto"/>
        <w:right w:val="none" w:sz="0" w:space="0" w:color="auto"/>
      </w:divBdr>
    </w:div>
    <w:div w:id="959381542">
      <w:bodyDiv w:val="1"/>
      <w:marLeft w:val="0"/>
      <w:marRight w:val="0"/>
      <w:marTop w:val="0"/>
      <w:marBottom w:val="0"/>
      <w:divBdr>
        <w:top w:val="none" w:sz="0" w:space="0" w:color="auto"/>
        <w:left w:val="none" w:sz="0" w:space="0" w:color="auto"/>
        <w:bottom w:val="none" w:sz="0" w:space="0" w:color="auto"/>
        <w:right w:val="none" w:sz="0" w:space="0" w:color="auto"/>
      </w:divBdr>
      <w:divsChild>
        <w:div w:id="1727728197">
          <w:marLeft w:val="0"/>
          <w:marRight w:val="0"/>
          <w:marTop w:val="0"/>
          <w:marBottom w:val="0"/>
          <w:divBdr>
            <w:top w:val="none" w:sz="0" w:space="0" w:color="auto"/>
            <w:left w:val="none" w:sz="0" w:space="0" w:color="auto"/>
            <w:bottom w:val="none" w:sz="0" w:space="0" w:color="auto"/>
            <w:right w:val="none" w:sz="0" w:space="0" w:color="auto"/>
          </w:divBdr>
        </w:div>
        <w:div w:id="103615093">
          <w:marLeft w:val="0"/>
          <w:marRight w:val="0"/>
          <w:marTop w:val="0"/>
          <w:marBottom w:val="0"/>
          <w:divBdr>
            <w:top w:val="none" w:sz="0" w:space="0" w:color="auto"/>
            <w:left w:val="none" w:sz="0" w:space="0" w:color="auto"/>
            <w:bottom w:val="none" w:sz="0" w:space="0" w:color="auto"/>
            <w:right w:val="none" w:sz="0" w:space="0" w:color="auto"/>
          </w:divBdr>
        </w:div>
      </w:divsChild>
    </w:div>
    <w:div w:id="974414793">
      <w:bodyDiv w:val="1"/>
      <w:marLeft w:val="0"/>
      <w:marRight w:val="0"/>
      <w:marTop w:val="0"/>
      <w:marBottom w:val="0"/>
      <w:divBdr>
        <w:top w:val="none" w:sz="0" w:space="0" w:color="auto"/>
        <w:left w:val="none" w:sz="0" w:space="0" w:color="auto"/>
        <w:bottom w:val="none" w:sz="0" w:space="0" w:color="auto"/>
        <w:right w:val="none" w:sz="0" w:space="0" w:color="auto"/>
      </w:divBdr>
    </w:div>
    <w:div w:id="1341541822">
      <w:bodyDiv w:val="1"/>
      <w:marLeft w:val="0"/>
      <w:marRight w:val="0"/>
      <w:marTop w:val="0"/>
      <w:marBottom w:val="0"/>
      <w:divBdr>
        <w:top w:val="none" w:sz="0" w:space="0" w:color="auto"/>
        <w:left w:val="none" w:sz="0" w:space="0" w:color="auto"/>
        <w:bottom w:val="none" w:sz="0" w:space="0" w:color="auto"/>
        <w:right w:val="none" w:sz="0" w:space="0" w:color="auto"/>
      </w:divBdr>
    </w:div>
    <w:div w:id="1374572533">
      <w:bodyDiv w:val="1"/>
      <w:marLeft w:val="0"/>
      <w:marRight w:val="0"/>
      <w:marTop w:val="0"/>
      <w:marBottom w:val="0"/>
      <w:divBdr>
        <w:top w:val="none" w:sz="0" w:space="0" w:color="auto"/>
        <w:left w:val="none" w:sz="0" w:space="0" w:color="auto"/>
        <w:bottom w:val="none" w:sz="0" w:space="0" w:color="auto"/>
        <w:right w:val="none" w:sz="0" w:space="0" w:color="auto"/>
      </w:divBdr>
    </w:div>
    <w:div w:id="1406803264">
      <w:bodyDiv w:val="1"/>
      <w:marLeft w:val="0"/>
      <w:marRight w:val="0"/>
      <w:marTop w:val="0"/>
      <w:marBottom w:val="0"/>
      <w:divBdr>
        <w:top w:val="none" w:sz="0" w:space="0" w:color="auto"/>
        <w:left w:val="none" w:sz="0" w:space="0" w:color="auto"/>
        <w:bottom w:val="none" w:sz="0" w:space="0" w:color="auto"/>
        <w:right w:val="none" w:sz="0" w:space="0" w:color="auto"/>
      </w:divBdr>
    </w:div>
    <w:div w:id="1414012094">
      <w:bodyDiv w:val="1"/>
      <w:marLeft w:val="0"/>
      <w:marRight w:val="0"/>
      <w:marTop w:val="0"/>
      <w:marBottom w:val="0"/>
      <w:divBdr>
        <w:top w:val="none" w:sz="0" w:space="0" w:color="auto"/>
        <w:left w:val="none" w:sz="0" w:space="0" w:color="auto"/>
        <w:bottom w:val="none" w:sz="0" w:space="0" w:color="auto"/>
        <w:right w:val="none" w:sz="0" w:space="0" w:color="auto"/>
      </w:divBdr>
    </w:div>
    <w:div w:id="1511064985">
      <w:bodyDiv w:val="1"/>
      <w:marLeft w:val="0"/>
      <w:marRight w:val="0"/>
      <w:marTop w:val="0"/>
      <w:marBottom w:val="0"/>
      <w:divBdr>
        <w:top w:val="none" w:sz="0" w:space="0" w:color="auto"/>
        <w:left w:val="none" w:sz="0" w:space="0" w:color="auto"/>
        <w:bottom w:val="none" w:sz="0" w:space="0" w:color="auto"/>
        <w:right w:val="none" w:sz="0" w:space="0" w:color="auto"/>
      </w:divBdr>
    </w:div>
    <w:div w:id="1587151933">
      <w:bodyDiv w:val="1"/>
      <w:marLeft w:val="0"/>
      <w:marRight w:val="0"/>
      <w:marTop w:val="0"/>
      <w:marBottom w:val="0"/>
      <w:divBdr>
        <w:top w:val="none" w:sz="0" w:space="0" w:color="auto"/>
        <w:left w:val="none" w:sz="0" w:space="0" w:color="auto"/>
        <w:bottom w:val="none" w:sz="0" w:space="0" w:color="auto"/>
        <w:right w:val="none" w:sz="0" w:space="0" w:color="auto"/>
      </w:divBdr>
    </w:div>
    <w:div w:id="1603800146">
      <w:bodyDiv w:val="1"/>
      <w:marLeft w:val="0"/>
      <w:marRight w:val="0"/>
      <w:marTop w:val="0"/>
      <w:marBottom w:val="0"/>
      <w:divBdr>
        <w:top w:val="none" w:sz="0" w:space="0" w:color="auto"/>
        <w:left w:val="none" w:sz="0" w:space="0" w:color="auto"/>
        <w:bottom w:val="none" w:sz="0" w:space="0" w:color="auto"/>
        <w:right w:val="none" w:sz="0" w:space="0" w:color="auto"/>
      </w:divBdr>
    </w:div>
    <w:div w:id="1612784240">
      <w:bodyDiv w:val="1"/>
      <w:marLeft w:val="0"/>
      <w:marRight w:val="0"/>
      <w:marTop w:val="0"/>
      <w:marBottom w:val="0"/>
      <w:divBdr>
        <w:top w:val="none" w:sz="0" w:space="0" w:color="auto"/>
        <w:left w:val="none" w:sz="0" w:space="0" w:color="auto"/>
        <w:bottom w:val="none" w:sz="0" w:space="0" w:color="auto"/>
        <w:right w:val="none" w:sz="0" w:space="0" w:color="auto"/>
      </w:divBdr>
    </w:div>
    <w:div w:id="1712224936">
      <w:bodyDiv w:val="1"/>
      <w:marLeft w:val="0"/>
      <w:marRight w:val="0"/>
      <w:marTop w:val="0"/>
      <w:marBottom w:val="0"/>
      <w:divBdr>
        <w:top w:val="none" w:sz="0" w:space="0" w:color="auto"/>
        <w:left w:val="none" w:sz="0" w:space="0" w:color="auto"/>
        <w:bottom w:val="none" w:sz="0" w:space="0" w:color="auto"/>
        <w:right w:val="none" w:sz="0" w:space="0" w:color="auto"/>
      </w:divBdr>
      <w:divsChild>
        <w:div w:id="60759623">
          <w:marLeft w:val="0"/>
          <w:marRight w:val="0"/>
          <w:marTop w:val="0"/>
          <w:marBottom w:val="0"/>
          <w:divBdr>
            <w:top w:val="none" w:sz="0" w:space="0" w:color="auto"/>
            <w:left w:val="none" w:sz="0" w:space="0" w:color="auto"/>
            <w:bottom w:val="none" w:sz="0" w:space="0" w:color="auto"/>
            <w:right w:val="none" w:sz="0" w:space="0" w:color="auto"/>
          </w:divBdr>
        </w:div>
        <w:div w:id="691689407">
          <w:marLeft w:val="0"/>
          <w:marRight w:val="0"/>
          <w:marTop w:val="0"/>
          <w:marBottom w:val="0"/>
          <w:divBdr>
            <w:top w:val="none" w:sz="0" w:space="0" w:color="auto"/>
            <w:left w:val="none" w:sz="0" w:space="0" w:color="auto"/>
            <w:bottom w:val="none" w:sz="0" w:space="0" w:color="auto"/>
            <w:right w:val="none" w:sz="0" w:space="0" w:color="auto"/>
          </w:divBdr>
        </w:div>
      </w:divsChild>
    </w:div>
    <w:div w:id="1757165021">
      <w:bodyDiv w:val="1"/>
      <w:marLeft w:val="0"/>
      <w:marRight w:val="0"/>
      <w:marTop w:val="0"/>
      <w:marBottom w:val="0"/>
      <w:divBdr>
        <w:top w:val="none" w:sz="0" w:space="0" w:color="auto"/>
        <w:left w:val="none" w:sz="0" w:space="0" w:color="auto"/>
        <w:bottom w:val="none" w:sz="0" w:space="0" w:color="auto"/>
        <w:right w:val="none" w:sz="0" w:space="0" w:color="auto"/>
      </w:divBdr>
    </w:div>
    <w:div w:id="1757945159">
      <w:bodyDiv w:val="1"/>
      <w:marLeft w:val="0"/>
      <w:marRight w:val="0"/>
      <w:marTop w:val="0"/>
      <w:marBottom w:val="0"/>
      <w:divBdr>
        <w:top w:val="none" w:sz="0" w:space="0" w:color="auto"/>
        <w:left w:val="none" w:sz="0" w:space="0" w:color="auto"/>
        <w:bottom w:val="none" w:sz="0" w:space="0" w:color="auto"/>
        <w:right w:val="none" w:sz="0" w:space="0" w:color="auto"/>
      </w:divBdr>
      <w:divsChild>
        <w:div w:id="609892827">
          <w:marLeft w:val="0"/>
          <w:marRight w:val="0"/>
          <w:marTop w:val="0"/>
          <w:marBottom w:val="0"/>
          <w:divBdr>
            <w:top w:val="none" w:sz="0" w:space="0" w:color="auto"/>
            <w:left w:val="none" w:sz="0" w:space="0" w:color="auto"/>
            <w:bottom w:val="none" w:sz="0" w:space="0" w:color="auto"/>
            <w:right w:val="none" w:sz="0" w:space="0" w:color="auto"/>
          </w:divBdr>
        </w:div>
        <w:div w:id="212353345">
          <w:marLeft w:val="0"/>
          <w:marRight w:val="0"/>
          <w:marTop w:val="0"/>
          <w:marBottom w:val="0"/>
          <w:divBdr>
            <w:top w:val="none" w:sz="0" w:space="0" w:color="auto"/>
            <w:left w:val="none" w:sz="0" w:space="0" w:color="auto"/>
            <w:bottom w:val="none" w:sz="0" w:space="0" w:color="auto"/>
            <w:right w:val="none" w:sz="0" w:space="0" w:color="auto"/>
          </w:divBdr>
        </w:div>
      </w:divsChild>
    </w:div>
    <w:div w:id="198654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72FB5-A9C5-4C75-8291-631125162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1364</Words>
  <Characters>7573</Characters>
  <Application>Microsoft Office Word</Application>
  <DocSecurity>0</DocSecurity>
  <Lines>315</Lines>
  <Paragraphs>308</Paragraphs>
  <ScaleCrop>false</ScaleCrop>
  <HeadingPairs>
    <vt:vector size="2" baseType="variant">
      <vt:variant>
        <vt:lpstr>Title</vt:lpstr>
      </vt:variant>
      <vt:variant>
        <vt:i4>1</vt:i4>
      </vt:variant>
    </vt:vector>
  </HeadingPairs>
  <TitlesOfParts>
    <vt:vector size="1" baseType="lpstr">
      <vt:lpstr/>
    </vt:vector>
  </TitlesOfParts>
  <Company>Valdosta State University</Company>
  <LinksUpToDate>false</LinksUpToDate>
  <CharactersWithSpaces>8629</CharactersWithSpaces>
  <SharedDoc>false</SharedDoc>
  <HLinks>
    <vt:vector size="36" baseType="variant">
      <vt:variant>
        <vt:i4>983062</vt:i4>
      </vt:variant>
      <vt:variant>
        <vt:i4>15</vt:i4>
      </vt:variant>
      <vt:variant>
        <vt:i4>0</vt:i4>
      </vt:variant>
      <vt:variant>
        <vt:i4>5</vt:i4>
      </vt:variant>
      <vt:variant>
        <vt:lpwstr>http://www.wku.edu/sacs/assessmentmanual.htm</vt:lpwstr>
      </vt:variant>
      <vt:variant>
        <vt:lpwstr/>
      </vt:variant>
      <vt:variant>
        <vt:i4>1376340</vt:i4>
      </vt:variant>
      <vt:variant>
        <vt:i4>12</vt:i4>
      </vt:variant>
      <vt:variant>
        <vt:i4>0</vt:i4>
      </vt:variant>
      <vt:variant>
        <vt:i4>5</vt:i4>
      </vt:variant>
      <vt:variant>
        <vt:lpwstr>http://sacs.ua.edu/degreeInfo2.cfm?college=2&amp;dept=50</vt:lpwstr>
      </vt:variant>
      <vt:variant>
        <vt:lpwstr/>
      </vt:variant>
      <vt:variant>
        <vt:i4>983062</vt:i4>
      </vt:variant>
      <vt:variant>
        <vt:i4>9</vt:i4>
      </vt:variant>
      <vt:variant>
        <vt:i4>0</vt:i4>
      </vt:variant>
      <vt:variant>
        <vt:i4>5</vt:i4>
      </vt:variant>
      <vt:variant>
        <vt:lpwstr>http://www.wku.edu/sacs/assessmentmanual.htm</vt:lpwstr>
      </vt:variant>
      <vt:variant>
        <vt:lpwstr/>
      </vt:variant>
      <vt:variant>
        <vt:i4>1376340</vt:i4>
      </vt:variant>
      <vt:variant>
        <vt:i4>6</vt:i4>
      </vt:variant>
      <vt:variant>
        <vt:i4>0</vt:i4>
      </vt:variant>
      <vt:variant>
        <vt:i4>5</vt:i4>
      </vt:variant>
      <vt:variant>
        <vt:lpwstr>http://sacs.ua.edu/degreeInfo2.cfm?college=2&amp;dept=50</vt:lpwstr>
      </vt:variant>
      <vt:variant>
        <vt:lpwstr/>
      </vt:variant>
      <vt:variant>
        <vt:i4>983062</vt:i4>
      </vt:variant>
      <vt:variant>
        <vt:i4>3</vt:i4>
      </vt:variant>
      <vt:variant>
        <vt:i4>0</vt:i4>
      </vt:variant>
      <vt:variant>
        <vt:i4>5</vt:i4>
      </vt:variant>
      <vt:variant>
        <vt:lpwstr>http://www.wku.edu/sacs/assessmentmanual.htm</vt:lpwstr>
      </vt:variant>
      <vt:variant>
        <vt:lpwstr/>
      </vt:variant>
      <vt:variant>
        <vt:i4>1376340</vt:i4>
      </vt:variant>
      <vt:variant>
        <vt:i4>0</vt:i4>
      </vt:variant>
      <vt:variant>
        <vt:i4>0</vt:i4>
      </vt:variant>
      <vt:variant>
        <vt:i4>5</vt:i4>
      </vt:variant>
      <vt:variant>
        <vt:lpwstr>http://sacs.ua.edu/degreeInfo2.cfm?college=2&amp;dept=50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mmblack@valdosta.edu</dc:creator>
  <cp:keywords/>
  <dc:description/>
  <cp:lastModifiedBy>isana.lesh@gmail.com</cp:lastModifiedBy>
  <cp:revision>3</cp:revision>
  <cp:lastPrinted>2020-01-15T14:24:00Z</cp:lastPrinted>
  <dcterms:created xsi:type="dcterms:W3CDTF">2020-05-28T21:53:00Z</dcterms:created>
  <dcterms:modified xsi:type="dcterms:W3CDTF">2020-05-28T21:53:00Z</dcterms:modified>
</cp:coreProperties>
</file>